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AE7C" w14:textId="1AF83947" w:rsidR="00A52010" w:rsidRDefault="00A52010" w:rsidP="00A52010">
      <w:pPr>
        <w:spacing w:after="0"/>
        <w:jc w:val="right"/>
        <w:rPr>
          <w:rFonts w:ascii="Palatino Linotype" w:hAnsi="Palatino Linotype" w:cs="Times New Roman"/>
        </w:rPr>
      </w:pPr>
      <w:r w:rsidRPr="00A52010">
        <w:rPr>
          <w:rFonts w:ascii="Palatino Linotype" w:hAnsi="Palatino Linotype" w:cs="Times New Roman"/>
        </w:rPr>
        <w:t>Poznań</w:t>
      </w:r>
      <w:r w:rsidR="0086073B">
        <w:rPr>
          <w:rFonts w:ascii="Palatino Linotype" w:hAnsi="Palatino Linotype" w:cs="Times New Roman"/>
        </w:rPr>
        <w:t xml:space="preserve">, dnia </w:t>
      </w:r>
      <w:r w:rsidR="00A575C2">
        <w:rPr>
          <w:rFonts w:ascii="Palatino Linotype" w:hAnsi="Palatino Linotype" w:cs="Times New Roman"/>
        </w:rPr>
        <w:t>18</w:t>
      </w:r>
      <w:r w:rsidR="0086073B">
        <w:rPr>
          <w:rFonts w:ascii="Palatino Linotype" w:hAnsi="Palatino Linotype" w:cs="Times New Roman"/>
        </w:rPr>
        <w:t xml:space="preserve"> </w:t>
      </w:r>
      <w:r w:rsidR="00A575C2">
        <w:rPr>
          <w:rFonts w:ascii="Palatino Linotype" w:hAnsi="Palatino Linotype" w:cs="Times New Roman"/>
        </w:rPr>
        <w:t>maja</w:t>
      </w:r>
      <w:r w:rsidR="0086073B">
        <w:rPr>
          <w:rFonts w:ascii="Palatino Linotype" w:hAnsi="Palatino Linotype" w:cs="Times New Roman"/>
        </w:rPr>
        <w:t xml:space="preserve"> </w:t>
      </w:r>
      <w:r w:rsidR="00D74004">
        <w:rPr>
          <w:rFonts w:ascii="Palatino Linotype" w:hAnsi="Palatino Linotype" w:cs="Times New Roman"/>
        </w:rPr>
        <w:t>2</w:t>
      </w:r>
      <w:r w:rsidR="0086073B">
        <w:rPr>
          <w:rFonts w:ascii="Palatino Linotype" w:hAnsi="Palatino Linotype" w:cs="Times New Roman"/>
        </w:rPr>
        <w:t>02</w:t>
      </w:r>
      <w:r w:rsidR="007B2D28">
        <w:rPr>
          <w:rFonts w:ascii="Palatino Linotype" w:hAnsi="Palatino Linotype" w:cs="Times New Roman"/>
        </w:rPr>
        <w:t>3</w:t>
      </w:r>
      <w:r w:rsidR="0086073B">
        <w:rPr>
          <w:rFonts w:ascii="Palatino Linotype" w:hAnsi="Palatino Linotype" w:cs="Times New Roman"/>
        </w:rPr>
        <w:t xml:space="preserve"> r.</w:t>
      </w:r>
    </w:p>
    <w:p w14:paraId="6E11FE40" w14:textId="4353CEFE" w:rsidR="00D81D93" w:rsidRDefault="00D81D93" w:rsidP="00A52010">
      <w:pPr>
        <w:spacing w:after="0"/>
        <w:jc w:val="right"/>
        <w:rPr>
          <w:rFonts w:ascii="Palatino Linotype" w:hAnsi="Palatino Linotype" w:cs="Times New Roman"/>
        </w:rPr>
      </w:pPr>
    </w:p>
    <w:p w14:paraId="77A7FBCB" w14:textId="5178F44E" w:rsidR="00D81D93" w:rsidRPr="006B7285" w:rsidRDefault="00D81D93" w:rsidP="00D81D93">
      <w:pPr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KOMUNIKAT </w:t>
      </w:r>
      <w:r w:rsidR="00A575C2">
        <w:rPr>
          <w:rFonts w:ascii="Palatino Linotype" w:hAnsi="Palatino Linotype" w:cs="Times New Roman"/>
        </w:rPr>
        <w:t>4</w:t>
      </w:r>
      <w:r>
        <w:rPr>
          <w:rFonts w:ascii="Palatino Linotype" w:hAnsi="Palatino Linotype" w:cs="Times New Roman"/>
        </w:rPr>
        <w:t>/202</w:t>
      </w:r>
      <w:r w:rsidR="007B2D28">
        <w:rPr>
          <w:rFonts w:ascii="Palatino Linotype" w:hAnsi="Palatino Linotype" w:cs="Times New Roman"/>
        </w:rPr>
        <w:t>3</w:t>
      </w:r>
    </w:p>
    <w:p w14:paraId="6D3A9EE3" w14:textId="662CF075" w:rsidR="0078305C" w:rsidRDefault="00A52010" w:rsidP="00483785">
      <w:pPr>
        <w:spacing w:after="0"/>
        <w:jc w:val="both"/>
        <w:rPr>
          <w:rFonts w:ascii="Palatino Linotype" w:hAnsi="Palatino Linotype" w:cs="Times New Roman"/>
        </w:rPr>
      </w:pPr>
      <w:r w:rsidRPr="00A52010">
        <w:rPr>
          <w:rFonts w:ascii="Palatino Linotype" w:hAnsi="Palatino Linotype" w:cs="Times New Roman"/>
        </w:rPr>
        <w:t xml:space="preserve">Komisja do przeprowadzenia oceny przydatności składników rzeczowych majątku ruchomego Wojewódzkiego Inspektoratu Inspekcji Handlowej w Poznaniu określiła listę </w:t>
      </w:r>
      <w:r w:rsidRPr="00500836">
        <w:rPr>
          <w:rFonts w:ascii="Palatino Linotype" w:hAnsi="Palatino Linotype" w:cs="Times New Roman"/>
        </w:rPr>
        <w:t>zbędnych składników</w:t>
      </w:r>
      <w:r w:rsidRPr="00A52010">
        <w:rPr>
          <w:rFonts w:ascii="Palatino Linotype" w:hAnsi="Palatino Linotype" w:cs="Times New Roman"/>
          <w:b/>
        </w:rPr>
        <w:t xml:space="preserve"> </w:t>
      </w:r>
      <w:r w:rsidRPr="00A52010">
        <w:rPr>
          <w:rFonts w:ascii="Palatino Linotype" w:hAnsi="Palatino Linotype" w:cs="Times New Roman"/>
        </w:rPr>
        <w:t>z przeznaczeniem do</w:t>
      </w:r>
      <w:r w:rsidR="00500836">
        <w:rPr>
          <w:rFonts w:ascii="Palatino Linotype" w:hAnsi="Palatino Linotype" w:cs="Times New Roman"/>
        </w:rPr>
        <w:t xml:space="preserve"> </w:t>
      </w:r>
      <w:r w:rsidR="0078305C" w:rsidRPr="00500836">
        <w:rPr>
          <w:rFonts w:ascii="Palatino Linotype" w:hAnsi="Palatino Linotype" w:cs="Times New Roman"/>
          <w:bCs/>
        </w:rPr>
        <w:t>likwidacji</w:t>
      </w:r>
      <w:r w:rsidR="00025ED6">
        <w:rPr>
          <w:rStyle w:val="Odwoanieprzypisudolnego"/>
          <w:rFonts w:ascii="Palatino Linotype" w:hAnsi="Palatino Linotype" w:cs="Times New Roman"/>
          <w:bCs/>
        </w:rPr>
        <w:footnoteReference w:id="1"/>
      </w:r>
      <w:r w:rsidR="00500836">
        <w:rPr>
          <w:rFonts w:ascii="Palatino Linotype" w:hAnsi="Palatino Linotype" w:cs="Times New Roman"/>
          <w:bCs/>
        </w:rPr>
        <w:t>.</w:t>
      </w:r>
    </w:p>
    <w:p w14:paraId="308D24ED" w14:textId="77777777" w:rsidR="00500836" w:rsidRDefault="00500836" w:rsidP="00483785">
      <w:pPr>
        <w:spacing w:after="0"/>
        <w:jc w:val="both"/>
        <w:rPr>
          <w:rFonts w:ascii="Palatino Linotype" w:hAnsi="Palatino Linotype" w:cs="Times New Roman"/>
        </w:rPr>
      </w:pPr>
    </w:p>
    <w:p w14:paraId="31CE70F7" w14:textId="72961F6F" w:rsidR="00500836" w:rsidRDefault="00500836" w:rsidP="00483785">
      <w:p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Likwidacja nastąpi poprzez </w:t>
      </w:r>
      <w:r w:rsidR="00A575C2">
        <w:rPr>
          <w:rFonts w:ascii="Palatino Linotype" w:hAnsi="Palatino Linotype" w:cs="Times New Roman"/>
        </w:rPr>
        <w:t xml:space="preserve">zniszczenie i/lub </w:t>
      </w:r>
      <w:r w:rsidR="007B2D28">
        <w:rPr>
          <w:rFonts w:ascii="Palatino Linotype" w:hAnsi="Palatino Linotype" w:cs="Times New Roman"/>
        </w:rPr>
        <w:t xml:space="preserve">przekazanie </w:t>
      </w:r>
      <w:r w:rsidR="00483785" w:rsidRPr="00483785">
        <w:rPr>
          <w:rFonts w:ascii="Palatino Linotype" w:hAnsi="Palatino Linotype" w:cs="Times New Roman"/>
        </w:rPr>
        <w:t>składników rzeczowych majątku ruchomego</w:t>
      </w:r>
      <w:r w:rsidR="007B2D28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do punktu zbierania sprzętu elektrycznego i elektronicznego</w:t>
      </w:r>
      <w:r w:rsidR="00025ED6">
        <w:rPr>
          <w:rStyle w:val="Odwoanieprzypisudolnego"/>
          <w:rFonts w:ascii="Palatino Linotype" w:hAnsi="Palatino Linotype" w:cs="Times New Roman"/>
        </w:rPr>
        <w:footnoteReference w:id="2"/>
      </w:r>
      <w:r>
        <w:rPr>
          <w:rFonts w:ascii="Palatino Linotype" w:hAnsi="Palatino Linotype" w:cs="Times New Roman"/>
        </w:rPr>
        <w:t>.</w:t>
      </w:r>
    </w:p>
    <w:p w14:paraId="5EF8310A" w14:textId="77777777" w:rsidR="0078305C" w:rsidRDefault="0078305C" w:rsidP="0078305C">
      <w:pPr>
        <w:pStyle w:val="Akapitzlist"/>
        <w:spacing w:after="0"/>
        <w:ind w:left="1080"/>
        <w:jc w:val="both"/>
        <w:rPr>
          <w:rFonts w:ascii="Palatino Linotype" w:hAnsi="Palatino Linotype" w:cs="Times New Roman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245"/>
        <w:gridCol w:w="4462"/>
        <w:gridCol w:w="3355"/>
      </w:tblGrid>
      <w:tr w:rsidR="00A575C2" w:rsidRPr="005024F2" w14:paraId="7ACB692D" w14:textId="77777777" w:rsidTr="00CC21F4">
        <w:trPr>
          <w:trHeight w:val="20"/>
        </w:trPr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6970246A" w14:textId="77777777" w:rsidR="00A575C2" w:rsidRPr="005024F2" w:rsidRDefault="00A575C2" w:rsidP="00CC21F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Lp.</w:t>
            </w:r>
          </w:p>
        </w:tc>
        <w:tc>
          <w:tcPr>
            <w:tcW w:w="1039" w:type="pct"/>
            <w:shd w:val="clear" w:color="auto" w:fill="F2F2F2" w:themeFill="background1" w:themeFillShade="F2"/>
            <w:vAlign w:val="center"/>
          </w:tcPr>
          <w:p w14:paraId="0E31D8F8" w14:textId="77777777" w:rsidR="00A575C2" w:rsidRPr="005024F2" w:rsidRDefault="00A575C2" w:rsidP="00CC21F4">
            <w:pPr>
              <w:rPr>
                <w:rFonts w:ascii="Palatino Linotype" w:hAnsi="Palatino Linotype"/>
                <w:sz w:val="20"/>
                <w:szCs w:val="20"/>
              </w:rPr>
            </w:pPr>
            <w:r w:rsidRPr="005024F2">
              <w:rPr>
                <w:rFonts w:ascii="Palatino Linotype" w:hAnsi="Palatino Linotype"/>
                <w:sz w:val="20"/>
                <w:szCs w:val="20"/>
              </w:rPr>
              <w:t>Nazwa</w:t>
            </w:r>
          </w:p>
        </w:tc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295D4922" w14:textId="77777777" w:rsidR="00A575C2" w:rsidRPr="005024F2" w:rsidRDefault="00A575C2" w:rsidP="00CC21F4">
            <w:pPr>
              <w:rPr>
                <w:rFonts w:ascii="Palatino Linotype" w:hAnsi="Palatino Linotype"/>
                <w:sz w:val="20"/>
                <w:szCs w:val="20"/>
              </w:rPr>
            </w:pPr>
            <w:r w:rsidRPr="005024F2">
              <w:rPr>
                <w:rFonts w:ascii="Palatino Linotype" w:hAnsi="Palatino Linotype"/>
                <w:sz w:val="20"/>
                <w:szCs w:val="20"/>
              </w:rPr>
              <w:t xml:space="preserve">Numer </w:t>
            </w:r>
            <w:r w:rsidRPr="005024F2">
              <w:rPr>
                <w:rFonts w:ascii="Palatino Linotype" w:hAnsi="Palatino Linotype"/>
                <w:sz w:val="20"/>
                <w:szCs w:val="20"/>
              </w:rPr>
              <w:br/>
              <w:t>inwentarzowy</w:t>
            </w:r>
          </w:p>
        </w:tc>
      </w:tr>
      <w:tr w:rsidR="00A575C2" w:rsidRPr="00A337E8" w14:paraId="6ACE6C97" w14:textId="77777777" w:rsidTr="00CC21F4">
        <w:trPr>
          <w:trHeight w:val="20"/>
        </w:trPr>
        <w:tc>
          <w:tcPr>
            <w:tcW w:w="290" w:type="pct"/>
            <w:vAlign w:val="center"/>
          </w:tcPr>
          <w:p w14:paraId="688EDCA8" w14:textId="77777777" w:rsidR="00A575C2" w:rsidRPr="00A337E8" w:rsidRDefault="00A575C2" w:rsidP="00CC21F4">
            <w:pPr>
              <w:rPr>
                <w:rFonts w:ascii="Palatino Linotype" w:hAnsi="Palatino Linotype"/>
                <w:sz w:val="20"/>
                <w:szCs w:val="20"/>
              </w:rPr>
            </w:pPr>
            <w:r w:rsidRPr="005024F2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039" w:type="pct"/>
            <w:vAlign w:val="center"/>
          </w:tcPr>
          <w:p w14:paraId="4BB3F5DE" w14:textId="77777777" w:rsidR="00A575C2" w:rsidRPr="00A337E8" w:rsidRDefault="00A575C2" w:rsidP="00CC21F4">
            <w:pPr>
              <w:rPr>
                <w:rFonts w:ascii="Palatino Linotype" w:hAnsi="Palatino Linotype" w:cs="Calibri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Calibri"/>
                <w:sz w:val="20"/>
                <w:szCs w:val="20"/>
              </w:rPr>
              <w:t>Verical</w:t>
            </w:r>
            <w:proofErr w:type="spellEnd"/>
          </w:p>
        </w:tc>
        <w:tc>
          <w:tcPr>
            <w:tcW w:w="781" w:type="pct"/>
            <w:vAlign w:val="center"/>
          </w:tcPr>
          <w:p w14:paraId="51EC2182" w14:textId="77777777" w:rsidR="00A575C2" w:rsidRPr="00A337E8" w:rsidRDefault="00A575C2" w:rsidP="00CC21F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PS</w:t>
            </w:r>
            <w:r w:rsidRPr="005024F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11/0032</w:t>
            </w:r>
          </w:p>
        </w:tc>
      </w:tr>
      <w:tr w:rsidR="00A575C2" w:rsidRPr="00A337E8" w14:paraId="62D3F633" w14:textId="77777777" w:rsidTr="00CC21F4">
        <w:trPr>
          <w:trHeight w:val="20"/>
        </w:trPr>
        <w:tc>
          <w:tcPr>
            <w:tcW w:w="290" w:type="pct"/>
            <w:vAlign w:val="center"/>
          </w:tcPr>
          <w:p w14:paraId="0C28BA12" w14:textId="77777777" w:rsidR="00A575C2" w:rsidRPr="00A337E8" w:rsidRDefault="00A575C2" w:rsidP="00CC21F4">
            <w:pPr>
              <w:rPr>
                <w:rFonts w:ascii="Palatino Linotype" w:hAnsi="Palatino Linotype"/>
                <w:sz w:val="20"/>
                <w:szCs w:val="20"/>
              </w:rPr>
            </w:pPr>
            <w:r w:rsidRPr="00A337E8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039" w:type="pct"/>
            <w:vAlign w:val="center"/>
          </w:tcPr>
          <w:p w14:paraId="1176F685" w14:textId="77777777" w:rsidR="00A575C2" w:rsidRPr="00A337E8" w:rsidRDefault="00A575C2" w:rsidP="00CC21F4">
            <w:pPr>
              <w:rPr>
                <w:rFonts w:ascii="Palatino Linotype" w:hAnsi="Palatino Linotype" w:cs="Calibri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Calibri"/>
                <w:sz w:val="20"/>
                <w:szCs w:val="20"/>
              </w:rPr>
              <w:t>Verical</w:t>
            </w:r>
            <w:proofErr w:type="spellEnd"/>
          </w:p>
        </w:tc>
        <w:tc>
          <w:tcPr>
            <w:tcW w:w="781" w:type="pct"/>
            <w:vAlign w:val="center"/>
          </w:tcPr>
          <w:p w14:paraId="1BDC05B7" w14:textId="77777777" w:rsidR="00A575C2" w:rsidRPr="00A337E8" w:rsidRDefault="00A575C2" w:rsidP="00CC21F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PS</w:t>
            </w:r>
            <w:r w:rsidRPr="005024F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11/0034</w:t>
            </w:r>
          </w:p>
        </w:tc>
      </w:tr>
      <w:tr w:rsidR="00A575C2" w:rsidRPr="00A337E8" w14:paraId="766C5D6A" w14:textId="77777777" w:rsidTr="00CC21F4">
        <w:trPr>
          <w:trHeight w:val="20"/>
        </w:trPr>
        <w:tc>
          <w:tcPr>
            <w:tcW w:w="290" w:type="pct"/>
            <w:vAlign w:val="center"/>
          </w:tcPr>
          <w:p w14:paraId="7898EF9F" w14:textId="77777777" w:rsidR="00A575C2" w:rsidRPr="00A337E8" w:rsidRDefault="00A575C2" w:rsidP="00CC21F4">
            <w:pPr>
              <w:rPr>
                <w:rFonts w:ascii="Palatino Linotype" w:hAnsi="Palatino Linotype"/>
                <w:sz w:val="20"/>
                <w:szCs w:val="20"/>
              </w:rPr>
            </w:pPr>
            <w:r w:rsidRPr="00A337E8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039" w:type="pct"/>
            <w:vAlign w:val="center"/>
          </w:tcPr>
          <w:p w14:paraId="1E2D9296" w14:textId="77777777" w:rsidR="00A575C2" w:rsidRDefault="00A575C2" w:rsidP="00CC21F4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Calibri"/>
                <w:sz w:val="20"/>
                <w:szCs w:val="20"/>
              </w:rPr>
              <w:t>Verical</w:t>
            </w:r>
            <w:proofErr w:type="spellEnd"/>
          </w:p>
        </w:tc>
        <w:tc>
          <w:tcPr>
            <w:tcW w:w="781" w:type="pct"/>
            <w:vAlign w:val="center"/>
          </w:tcPr>
          <w:p w14:paraId="555D46A7" w14:textId="77777777" w:rsidR="00A575C2" w:rsidRPr="00A337E8" w:rsidRDefault="00A575C2" w:rsidP="00CC21F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PS</w:t>
            </w:r>
            <w:r w:rsidRPr="005024F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11/0035</w:t>
            </w:r>
          </w:p>
        </w:tc>
      </w:tr>
      <w:tr w:rsidR="00A575C2" w:rsidRPr="005024F2" w14:paraId="38E48927" w14:textId="77777777" w:rsidTr="00CC21F4">
        <w:trPr>
          <w:trHeight w:val="20"/>
        </w:trPr>
        <w:tc>
          <w:tcPr>
            <w:tcW w:w="290" w:type="pct"/>
            <w:vAlign w:val="center"/>
          </w:tcPr>
          <w:p w14:paraId="3648A92A" w14:textId="77777777" w:rsidR="00A575C2" w:rsidRPr="005024F2" w:rsidRDefault="00A575C2" w:rsidP="00CC21F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039" w:type="pct"/>
            <w:vAlign w:val="center"/>
          </w:tcPr>
          <w:p w14:paraId="1C8E7B43" w14:textId="77777777" w:rsidR="00A575C2" w:rsidRPr="005024F2" w:rsidRDefault="00A575C2" w:rsidP="00CC21F4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Lampka biurkowa</w:t>
            </w:r>
          </w:p>
        </w:tc>
        <w:tc>
          <w:tcPr>
            <w:tcW w:w="781" w:type="pct"/>
            <w:vAlign w:val="center"/>
          </w:tcPr>
          <w:p w14:paraId="211B8C5D" w14:textId="77777777" w:rsidR="00A575C2" w:rsidRPr="005024F2" w:rsidRDefault="00A575C2" w:rsidP="00CC21F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PS</w:t>
            </w:r>
            <w:r w:rsidRPr="005024F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06/0008</w:t>
            </w:r>
          </w:p>
        </w:tc>
      </w:tr>
    </w:tbl>
    <w:p w14:paraId="2269C488" w14:textId="58436787" w:rsidR="00462E9C" w:rsidRPr="007A5F16" w:rsidRDefault="00462E9C" w:rsidP="00483785">
      <w:pPr>
        <w:spacing w:after="0" w:line="240" w:lineRule="auto"/>
        <w:jc w:val="both"/>
        <w:rPr>
          <w:rFonts w:ascii="Palatino Linotype" w:hAnsi="Palatino Linotype"/>
        </w:rPr>
      </w:pPr>
    </w:p>
    <w:sectPr w:rsidR="00462E9C" w:rsidRPr="007A5F16" w:rsidSect="00483785">
      <w:headerReference w:type="default" r:id="rId8"/>
      <w:pgSz w:w="11906" w:h="16838"/>
      <w:pgMar w:top="1418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5FED" w14:textId="77777777" w:rsidR="00521EB6" w:rsidRDefault="00521EB6" w:rsidP="00A52010">
      <w:pPr>
        <w:spacing w:after="0" w:line="240" w:lineRule="auto"/>
      </w:pPr>
      <w:r>
        <w:separator/>
      </w:r>
    </w:p>
  </w:endnote>
  <w:endnote w:type="continuationSeparator" w:id="0">
    <w:p w14:paraId="0EDF184F" w14:textId="77777777" w:rsidR="00521EB6" w:rsidRDefault="00521EB6" w:rsidP="00A5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2D3C" w14:textId="77777777" w:rsidR="00521EB6" w:rsidRDefault="00521EB6" w:rsidP="00A52010">
      <w:pPr>
        <w:spacing w:after="0" w:line="240" w:lineRule="auto"/>
      </w:pPr>
      <w:r>
        <w:separator/>
      </w:r>
    </w:p>
  </w:footnote>
  <w:footnote w:type="continuationSeparator" w:id="0">
    <w:p w14:paraId="28471EDA" w14:textId="77777777" w:rsidR="00521EB6" w:rsidRDefault="00521EB6" w:rsidP="00A52010">
      <w:pPr>
        <w:spacing w:after="0" w:line="240" w:lineRule="auto"/>
      </w:pPr>
      <w:r>
        <w:continuationSeparator/>
      </w:r>
    </w:p>
  </w:footnote>
  <w:footnote w:id="1">
    <w:p w14:paraId="1FE32515" w14:textId="526D9284" w:rsidR="00025ED6" w:rsidRDefault="00025E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5ED6">
        <w:t>§ 6 pkt 1 Zarządzenia nr 4/2017 Wielkopolskiego Wojewódzkiego Inspektora Inspekcji Handlowej</w:t>
      </w:r>
    </w:p>
  </w:footnote>
  <w:footnote w:id="2">
    <w:p w14:paraId="572D6E8C" w14:textId="06CCAE27" w:rsidR="00025ED6" w:rsidRDefault="00025E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5ED6">
        <w:t>§ 6 pkt 3 Zarządzenia nr 4/ 2017 Wielkopolskiego Wojewódzkiego Inspektora Inspekcji Handlowej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9CBE" w14:textId="7A891D82" w:rsidR="00D81D93" w:rsidRPr="00D81D93" w:rsidRDefault="00D81D93" w:rsidP="00D81D93">
    <w:pPr>
      <w:pStyle w:val="Nagwek"/>
      <w:pBdr>
        <w:bottom w:val="single" w:sz="4" w:space="5" w:color="auto"/>
      </w:pBdr>
      <w:jc w:val="right"/>
      <w:rPr>
        <w:rFonts w:ascii="Palatino Linotype" w:hAnsi="Palatino Linotype" w:cs="Arial"/>
        <w:b/>
        <w:smallCaps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81D93">
      <w:rPr>
        <w:rFonts w:ascii="Palatino Linotype" w:hAnsi="Palatino Linotype" w:cs="Arial"/>
        <w:b/>
        <w:smallCaps/>
        <w:noProof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1" wp14:anchorId="52645805" wp14:editId="789801C7">
          <wp:simplePos x="0" y="0"/>
          <wp:positionH relativeFrom="column">
            <wp:posOffset>209550</wp:posOffset>
          </wp:positionH>
          <wp:positionV relativeFrom="paragraph">
            <wp:posOffset>-18415</wp:posOffset>
          </wp:positionV>
          <wp:extent cx="1101725" cy="574040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D93">
      <w:rPr>
        <w:rFonts w:ascii="Palatino Linotype" w:hAnsi="Palatino Linotype" w:cs="Arial"/>
        <w:b/>
        <w:smallCaps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Wielkopolski Wojewódzki Inspektor Inspekcji Handlowej</w:t>
    </w:r>
  </w:p>
  <w:p w14:paraId="63371890" w14:textId="77777777" w:rsidR="00D81D93" w:rsidRPr="00D81D93" w:rsidRDefault="00D81D93" w:rsidP="00D81D93">
    <w:pPr>
      <w:pStyle w:val="Nagwek"/>
      <w:pBdr>
        <w:bottom w:val="single" w:sz="4" w:space="5" w:color="auto"/>
      </w:pBdr>
      <w:jc w:val="right"/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81D93">
      <w:rPr>
        <w:rFonts w:ascii="Palatino Linotype" w:hAnsi="Palatino Linotype" w:cs="Arial"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al. </w:t>
    </w:r>
    <w:r w:rsidRPr="00D81D93">
      <w:rPr>
        <w:rFonts w:ascii="Palatino Linotype" w:hAnsi="Palatino Linotype" w:cs="Arial"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Marcinkowskiego 3, </w:t>
    </w:r>
    <w:r w:rsidRPr="00D81D93"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61-745 Poznań</w:t>
    </w:r>
  </w:p>
  <w:p w14:paraId="53B629BF" w14:textId="77777777" w:rsidR="00D81D93" w:rsidRPr="00D81D93" w:rsidRDefault="00D81D93" w:rsidP="00D81D93">
    <w:pPr>
      <w:pStyle w:val="Nagwek"/>
      <w:pBdr>
        <w:bottom w:val="single" w:sz="4" w:space="5" w:color="auto"/>
      </w:pBdr>
      <w:jc w:val="right"/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81D93"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Adres korespondencyjny:</w:t>
    </w:r>
  </w:p>
  <w:p w14:paraId="0E6C71A3" w14:textId="77777777" w:rsidR="00D81D93" w:rsidRPr="00D81D93" w:rsidRDefault="00D81D93" w:rsidP="00D81D93">
    <w:pPr>
      <w:pStyle w:val="Nagwek"/>
      <w:pBdr>
        <w:bottom w:val="single" w:sz="4" w:space="5" w:color="auto"/>
      </w:pBdr>
      <w:jc w:val="right"/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81D93"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skr. pocztowa nr 254</w:t>
    </w:r>
  </w:p>
  <w:p w14:paraId="1AEDE731" w14:textId="793E0BEB" w:rsidR="00D81D93" w:rsidRPr="00D81D93" w:rsidRDefault="00D81D93" w:rsidP="00D81D93">
    <w:pPr>
      <w:pStyle w:val="Nagwek"/>
      <w:pBdr>
        <w:bottom w:val="single" w:sz="4" w:space="5" w:color="auto"/>
      </w:pBdr>
      <w:jc w:val="right"/>
      <w:rPr>
        <w:rFonts w:ascii="Palatino Linotype" w:hAnsi="Palatino Linotype" w:cs="Arial"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81D93"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60-967 Poznań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64BE4"/>
    <w:multiLevelType w:val="hybridMultilevel"/>
    <w:tmpl w:val="88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3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10"/>
    <w:rsid w:val="00025ED6"/>
    <w:rsid w:val="00041B10"/>
    <w:rsid w:val="00213FB8"/>
    <w:rsid w:val="002D1CDB"/>
    <w:rsid w:val="00376DC8"/>
    <w:rsid w:val="003A4BD8"/>
    <w:rsid w:val="00462E9C"/>
    <w:rsid w:val="004835BA"/>
    <w:rsid w:val="00483785"/>
    <w:rsid w:val="00500836"/>
    <w:rsid w:val="00515ADE"/>
    <w:rsid w:val="005170A0"/>
    <w:rsid w:val="00521EB6"/>
    <w:rsid w:val="00564686"/>
    <w:rsid w:val="005F0AE0"/>
    <w:rsid w:val="006414A6"/>
    <w:rsid w:val="006A1493"/>
    <w:rsid w:val="006B1010"/>
    <w:rsid w:val="0078305C"/>
    <w:rsid w:val="007A5F16"/>
    <w:rsid w:val="007B2D28"/>
    <w:rsid w:val="007D44CF"/>
    <w:rsid w:val="00833D23"/>
    <w:rsid w:val="008412FD"/>
    <w:rsid w:val="0086073B"/>
    <w:rsid w:val="008B1434"/>
    <w:rsid w:val="00937975"/>
    <w:rsid w:val="009448E5"/>
    <w:rsid w:val="00980E5C"/>
    <w:rsid w:val="009B5464"/>
    <w:rsid w:val="009D4A9F"/>
    <w:rsid w:val="00A42750"/>
    <w:rsid w:val="00A519BF"/>
    <w:rsid w:val="00A52010"/>
    <w:rsid w:val="00A575C2"/>
    <w:rsid w:val="00AE7F5A"/>
    <w:rsid w:val="00B60B34"/>
    <w:rsid w:val="00B623C4"/>
    <w:rsid w:val="00B86E94"/>
    <w:rsid w:val="00C062F9"/>
    <w:rsid w:val="00C108CF"/>
    <w:rsid w:val="00CB555B"/>
    <w:rsid w:val="00CC0DAE"/>
    <w:rsid w:val="00D74004"/>
    <w:rsid w:val="00D81D93"/>
    <w:rsid w:val="00DD2F55"/>
    <w:rsid w:val="00DF0B78"/>
    <w:rsid w:val="00E6209B"/>
    <w:rsid w:val="00F362A3"/>
    <w:rsid w:val="00F518D7"/>
    <w:rsid w:val="00F65601"/>
    <w:rsid w:val="00F67976"/>
    <w:rsid w:val="00F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DD9C6"/>
  <w15:docId w15:val="{709E0036-CE39-4BC9-9A31-6586B5BF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010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010"/>
    <w:pPr>
      <w:ind w:left="720"/>
      <w:contextualSpacing/>
    </w:pPr>
  </w:style>
  <w:style w:type="table" w:styleId="Tabela-Siatka">
    <w:name w:val="Table Grid"/>
    <w:basedOn w:val="Standardowy"/>
    <w:uiPriority w:val="59"/>
    <w:rsid w:val="00A5201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5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2010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A5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010"/>
    <w:rPr>
      <w:rFonts w:asciiTheme="minorHAnsi" w:hAnsiTheme="minorHAnsi"/>
    </w:rPr>
  </w:style>
  <w:style w:type="table" w:customStyle="1" w:styleId="Tabela-Siatka1">
    <w:name w:val="Tabela - Siatka1"/>
    <w:basedOn w:val="Standardowy"/>
    <w:next w:val="Tabela-Siatka"/>
    <w:uiPriority w:val="59"/>
    <w:rsid w:val="009D4A9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E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ED6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8535-D094-42F0-8F34-49B094C2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x73s</dc:creator>
  <cp:lastModifiedBy>Grzegorz Lis</cp:lastModifiedBy>
  <cp:revision>2</cp:revision>
  <cp:lastPrinted>2022-05-17T11:18:00Z</cp:lastPrinted>
  <dcterms:created xsi:type="dcterms:W3CDTF">2023-05-18T10:52:00Z</dcterms:created>
  <dcterms:modified xsi:type="dcterms:W3CDTF">2023-05-18T10:52:00Z</dcterms:modified>
</cp:coreProperties>
</file>