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321B" w14:textId="14AAC1B5" w:rsidR="00EE5D3E" w:rsidRPr="00585A39" w:rsidRDefault="00EE5D3E" w:rsidP="00585A39">
      <w:pPr>
        <w:overflowPunct w:val="0"/>
        <w:autoSpaceDE w:val="0"/>
        <w:autoSpaceDN w:val="0"/>
        <w:adjustRightInd w:val="0"/>
        <w:spacing w:line="240" w:lineRule="auto"/>
        <w:ind w:right="3969"/>
        <w:textAlignment w:val="baseline"/>
        <w:rPr>
          <w:rFonts w:ascii="Arial" w:eastAsia="Times New Roman" w:hAnsi="Arial" w:cs="Arial"/>
          <w:sz w:val="24"/>
          <w:szCs w:val="24"/>
          <w:lang w:eastAsia="pl-PL"/>
        </w:rPr>
      </w:pPr>
    </w:p>
    <w:p w14:paraId="5AFD3EF6" w14:textId="628083E0" w:rsidR="00EE5D3E" w:rsidRPr="00585A39" w:rsidRDefault="004020F3" w:rsidP="00585A39">
      <w:pPr>
        <w:overflowPunct w:val="0"/>
        <w:autoSpaceDE w:val="0"/>
        <w:autoSpaceDN w:val="0"/>
        <w:adjustRightInd w:val="0"/>
        <w:spacing w:line="240" w:lineRule="auto"/>
        <w:ind w:right="3969"/>
        <w:textAlignment w:val="baseline"/>
        <w:rPr>
          <w:rFonts w:ascii="Arial" w:eastAsia="Times New Roman" w:hAnsi="Arial" w:cs="Arial"/>
          <w:b/>
          <w:sz w:val="24"/>
          <w:szCs w:val="24"/>
          <w:lang w:eastAsia="pl-PL"/>
        </w:rPr>
      </w:pPr>
      <w:r w:rsidRPr="00585A39">
        <w:rPr>
          <w:rFonts w:ascii="Arial" w:eastAsia="Times New Roman" w:hAnsi="Arial" w:cs="Arial"/>
          <w:b/>
          <w:sz w:val="24"/>
          <w:szCs w:val="24"/>
          <w:lang w:eastAsia="pl-PL"/>
        </w:rPr>
        <w:t>WIELKOPOLSKI</w:t>
      </w:r>
      <w:r w:rsidR="00585A39">
        <w:rPr>
          <w:rFonts w:ascii="Arial" w:eastAsia="Times New Roman" w:hAnsi="Arial" w:cs="Arial"/>
          <w:b/>
          <w:sz w:val="24"/>
          <w:szCs w:val="24"/>
          <w:lang w:eastAsia="pl-PL"/>
        </w:rPr>
        <w:t xml:space="preserve"> </w:t>
      </w:r>
      <w:r w:rsidR="00EE5D3E" w:rsidRPr="00585A39">
        <w:rPr>
          <w:rFonts w:ascii="Arial" w:eastAsia="Times New Roman" w:hAnsi="Arial" w:cs="Arial"/>
          <w:b/>
          <w:sz w:val="24"/>
          <w:szCs w:val="24"/>
          <w:lang w:eastAsia="pl-PL"/>
        </w:rPr>
        <w:t>WOJEWÓDZKI INSPEKTOR</w:t>
      </w:r>
      <w:r w:rsidR="00585A39">
        <w:rPr>
          <w:rFonts w:ascii="Arial" w:eastAsia="Times New Roman" w:hAnsi="Arial" w:cs="Arial"/>
          <w:b/>
          <w:sz w:val="24"/>
          <w:szCs w:val="24"/>
          <w:lang w:eastAsia="pl-PL"/>
        </w:rPr>
        <w:t xml:space="preserve"> </w:t>
      </w:r>
      <w:r w:rsidR="00EE5D3E" w:rsidRPr="00585A39">
        <w:rPr>
          <w:rFonts w:ascii="Arial" w:eastAsia="Times New Roman" w:hAnsi="Arial" w:cs="Arial"/>
          <w:b/>
          <w:caps/>
          <w:sz w:val="24"/>
          <w:szCs w:val="24"/>
          <w:lang w:eastAsia="pl-PL"/>
        </w:rPr>
        <w:t>iNSPEKCJI hANDLOWEJ</w:t>
      </w:r>
    </w:p>
    <w:p w14:paraId="69ED87E6" w14:textId="70553338" w:rsidR="00761329" w:rsidRPr="00585A39" w:rsidRDefault="004020F3" w:rsidP="00585A39">
      <w:pPr>
        <w:rPr>
          <w:rFonts w:ascii="Arial" w:hAnsi="Arial" w:cs="Arial"/>
          <w:sz w:val="24"/>
          <w:szCs w:val="24"/>
        </w:rPr>
      </w:pPr>
      <w:r w:rsidRPr="00585A39">
        <w:rPr>
          <w:rFonts w:ascii="Arial" w:hAnsi="Arial" w:cs="Arial"/>
          <w:sz w:val="24"/>
          <w:szCs w:val="24"/>
        </w:rPr>
        <w:t>Poznań</w:t>
      </w:r>
      <w:r w:rsidR="00572A26" w:rsidRPr="00585A39">
        <w:rPr>
          <w:rFonts w:ascii="Arial" w:hAnsi="Arial" w:cs="Arial"/>
          <w:sz w:val="24"/>
          <w:szCs w:val="24"/>
        </w:rPr>
        <w:t xml:space="preserve">, </w:t>
      </w:r>
      <w:r w:rsidR="00654670" w:rsidRPr="00585A39">
        <w:rPr>
          <w:rFonts w:ascii="Arial" w:hAnsi="Arial" w:cs="Arial"/>
          <w:sz w:val="24"/>
          <w:szCs w:val="24"/>
        </w:rPr>
        <w:t>1</w:t>
      </w:r>
      <w:r w:rsidR="00621312" w:rsidRPr="00585A39">
        <w:rPr>
          <w:rFonts w:ascii="Arial" w:hAnsi="Arial" w:cs="Arial"/>
          <w:sz w:val="24"/>
          <w:szCs w:val="24"/>
        </w:rPr>
        <w:t>3</w:t>
      </w:r>
      <w:r w:rsidR="007B33FD" w:rsidRPr="00585A39">
        <w:rPr>
          <w:rFonts w:ascii="Arial" w:hAnsi="Arial" w:cs="Arial"/>
          <w:sz w:val="24"/>
          <w:szCs w:val="24"/>
        </w:rPr>
        <w:t xml:space="preserve"> stycznia</w:t>
      </w:r>
      <w:r w:rsidR="00572A26" w:rsidRPr="00585A39">
        <w:rPr>
          <w:rFonts w:ascii="Arial" w:hAnsi="Arial" w:cs="Arial"/>
          <w:sz w:val="24"/>
          <w:szCs w:val="24"/>
        </w:rPr>
        <w:t xml:space="preserve"> 202</w:t>
      </w:r>
      <w:r w:rsidR="007B33FD" w:rsidRPr="00585A39">
        <w:rPr>
          <w:rFonts w:ascii="Arial" w:hAnsi="Arial" w:cs="Arial"/>
          <w:sz w:val="24"/>
          <w:szCs w:val="24"/>
        </w:rPr>
        <w:t>5</w:t>
      </w:r>
      <w:r w:rsidR="00572A26" w:rsidRPr="00585A39">
        <w:rPr>
          <w:rFonts w:ascii="Arial" w:hAnsi="Arial" w:cs="Arial"/>
          <w:sz w:val="24"/>
          <w:szCs w:val="24"/>
        </w:rPr>
        <w:t xml:space="preserve"> r.</w:t>
      </w:r>
    </w:p>
    <w:p w14:paraId="24AFA80F" w14:textId="1A3295F8" w:rsidR="00EE5D3E" w:rsidRPr="00585A39" w:rsidRDefault="00767DA8" w:rsidP="00585A39">
      <w:pPr>
        <w:rPr>
          <w:rFonts w:ascii="Arial" w:hAnsi="Arial" w:cs="Arial"/>
          <w:b/>
          <w:bCs/>
          <w:sz w:val="24"/>
          <w:szCs w:val="24"/>
        </w:rPr>
      </w:pPr>
      <w:r w:rsidRPr="00585A39">
        <w:rPr>
          <w:rFonts w:ascii="Arial" w:hAnsi="Arial" w:cs="Arial"/>
          <w:b/>
          <w:bCs/>
          <w:sz w:val="24"/>
          <w:szCs w:val="24"/>
        </w:rPr>
        <w:t>D/</w:t>
      </w:r>
      <w:r w:rsidR="00654670" w:rsidRPr="00585A39">
        <w:rPr>
          <w:rFonts w:ascii="Arial" w:hAnsi="Arial" w:cs="Arial"/>
          <w:b/>
          <w:bCs/>
          <w:sz w:val="24"/>
          <w:szCs w:val="24"/>
        </w:rPr>
        <w:t>LE</w:t>
      </w:r>
      <w:r w:rsidRPr="00585A39">
        <w:rPr>
          <w:rFonts w:ascii="Arial" w:hAnsi="Arial" w:cs="Arial"/>
          <w:b/>
          <w:bCs/>
          <w:sz w:val="24"/>
          <w:szCs w:val="24"/>
        </w:rPr>
        <w:t>.UH.8361</w:t>
      </w:r>
      <w:r w:rsidR="00982532" w:rsidRPr="00585A39">
        <w:rPr>
          <w:rFonts w:ascii="Arial" w:hAnsi="Arial" w:cs="Arial"/>
          <w:b/>
          <w:bCs/>
          <w:sz w:val="24"/>
          <w:szCs w:val="24"/>
        </w:rPr>
        <w:t>.10</w:t>
      </w:r>
      <w:r w:rsidR="00654670" w:rsidRPr="00585A39">
        <w:rPr>
          <w:rFonts w:ascii="Arial" w:hAnsi="Arial" w:cs="Arial"/>
          <w:b/>
          <w:bCs/>
          <w:sz w:val="24"/>
          <w:szCs w:val="24"/>
        </w:rPr>
        <w:t>8</w:t>
      </w:r>
      <w:r w:rsidR="00982532" w:rsidRPr="00585A39">
        <w:rPr>
          <w:rFonts w:ascii="Arial" w:hAnsi="Arial" w:cs="Arial"/>
          <w:b/>
          <w:bCs/>
          <w:sz w:val="24"/>
          <w:szCs w:val="24"/>
        </w:rPr>
        <w:t>.2024</w:t>
      </w:r>
    </w:p>
    <w:p w14:paraId="4D084CA8" w14:textId="5A0EA0B6" w:rsidR="00161320" w:rsidRPr="00585A39" w:rsidRDefault="00654670" w:rsidP="00585A39">
      <w:pPr>
        <w:tabs>
          <w:tab w:val="left" w:pos="5245"/>
        </w:tabs>
        <w:spacing w:line="240" w:lineRule="auto"/>
        <w:rPr>
          <w:rFonts w:ascii="Arial" w:hAnsi="Arial" w:cs="Arial"/>
          <w:b/>
          <w:bCs/>
          <w:sz w:val="24"/>
          <w:szCs w:val="24"/>
        </w:rPr>
      </w:pPr>
      <w:r w:rsidRPr="00585A39">
        <w:rPr>
          <w:rFonts w:ascii="Arial" w:hAnsi="Arial" w:cs="Arial"/>
          <w:b/>
          <w:bCs/>
          <w:sz w:val="24"/>
          <w:szCs w:val="24"/>
        </w:rPr>
        <w:t xml:space="preserve">Sylwester </w:t>
      </w:r>
      <w:proofErr w:type="spellStart"/>
      <w:r w:rsidRPr="00585A39">
        <w:rPr>
          <w:rFonts w:ascii="Arial" w:hAnsi="Arial" w:cs="Arial"/>
          <w:b/>
          <w:bCs/>
          <w:sz w:val="24"/>
          <w:szCs w:val="24"/>
        </w:rPr>
        <w:t>Misiorny</w:t>
      </w:r>
      <w:proofErr w:type="spellEnd"/>
    </w:p>
    <w:p w14:paraId="6E56D95C" w14:textId="0BE13533" w:rsidR="00654670" w:rsidRPr="00585A39" w:rsidRDefault="00654670" w:rsidP="00585A39">
      <w:pPr>
        <w:tabs>
          <w:tab w:val="left" w:pos="5245"/>
        </w:tabs>
        <w:spacing w:line="240" w:lineRule="auto"/>
        <w:rPr>
          <w:rFonts w:ascii="Arial" w:hAnsi="Arial" w:cs="Arial"/>
          <w:b/>
          <w:bCs/>
          <w:sz w:val="24"/>
          <w:szCs w:val="24"/>
        </w:rPr>
      </w:pPr>
      <w:r w:rsidRPr="00585A39">
        <w:rPr>
          <w:rFonts w:ascii="Arial" w:hAnsi="Arial" w:cs="Arial"/>
          <w:b/>
          <w:bCs/>
          <w:sz w:val="24"/>
          <w:szCs w:val="24"/>
        </w:rPr>
        <w:t>DZIAŁALNOŚĆ GASTRONOMICZNA</w:t>
      </w:r>
      <w:r w:rsidR="00585A39">
        <w:rPr>
          <w:rFonts w:ascii="Arial" w:hAnsi="Arial" w:cs="Arial"/>
          <w:b/>
          <w:bCs/>
          <w:sz w:val="24"/>
          <w:szCs w:val="24"/>
        </w:rPr>
        <w:t xml:space="preserve"> </w:t>
      </w:r>
      <w:r w:rsidRPr="00585A39">
        <w:rPr>
          <w:rFonts w:ascii="Arial" w:hAnsi="Arial" w:cs="Arial"/>
          <w:b/>
          <w:bCs/>
          <w:sz w:val="24"/>
          <w:szCs w:val="24"/>
        </w:rPr>
        <w:t>SYLWESTER MISIORNY</w:t>
      </w:r>
    </w:p>
    <w:p w14:paraId="07F04FD5" w14:textId="77777777" w:rsidR="00585A39" w:rsidRDefault="00161320" w:rsidP="00585A39">
      <w:pPr>
        <w:tabs>
          <w:tab w:val="left" w:pos="5245"/>
        </w:tabs>
        <w:spacing w:line="240" w:lineRule="auto"/>
        <w:rPr>
          <w:rFonts w:ascii="Arial" w:hAnsi="Arial" w:cs="Arial"/>
          <w:b/>
          <w:bCs/>
          <w:sz w:val="24"/>
          <w:szCs w:val="24"/>
        </w:rPr>
      </w:pPr>
      <w:r w:rsidRPr="00585A39">
        <w:rPr>
          <w:rFonts w:ascii="Arial" w:hAnsi="Arial" w:cs="Arial"/>
          <w:b/>
          <w:bCs/>
          <w:sz w:val="24"/>
          <w:szCs w:val="24"/>
        </w:rPr>
        <w:t xml:space="preserve">ul. </w:t>
      </w:r>
      <w:r w:rsidR="00654670" w:rsidRPr="00585A39">
        <w:rPr>
          <w:rFonts w:ascii="Arial" w:hAnsi="Arial" w:cs="Arial"/>
          <w:b/>
          <w:bCs/>
          <w:sz w:val="24"/>
          <w:szCs w:val="24"/>
        </w:rPr>
        <w:t>Dębska nr 6</w:t>
      </w:r>
    </w:p>
    <w:p w14:paraId="77FB9644" w14:textId="250D2863" w:rsidR="00161320" w:rsidRPr="00585A39" w:rsidRDefault="00161320" w:rsidP="00585A39">
      <w:pPr>
        <w:tabs>
          <w:tab w:val="left" w:pos="5245"/>
        </w:tabs>
        <w:spacing w:line="240" w:lineRule="auto"/>
        <w:rPr>
          <w:rFonts w:ascii="Arial" w:hAnsi="Arial" w:cs="Arial"/>
          <w:b/>
          <w:bCs/>
          <w:sz w:val="24"/>
          <w:szCs w:val="24"/>
        </w:rPr>
      </w:pPr>
      <w:r w:rsidRPr="00585A39">
        <w:rPr>
          <w:rFonts w:ascii="Arial" w:hAnsi="Arial" w:cs="Arial"/>
          <w:b/>
          <w:bCs/>
          <w:sz w:val="24"/>
          <w:szCs w:val="24"/>
        </w:rPr>
        <w:t>6</w:t>
      </w:r>
      <w:r w:rsidR="00654670" w:rsidRPr="00585A39">
        <w:rPr>
          <w:rFonts w:ascii="Arial" w:hAnsi="Arial" w:cs="Arial"/>
          <w:b/>
          <w:bCs/>
          <w:sz w:val="24"/>
          <w:szCs w:val="24"/>
        </w:rPr>
        <w:t>4</w:t>
      </w:r>
      <w:r w:rsidRPr="00585A39">
        <w:rPr>
          <w:rFonts w:ascii="Arial" w:hAnsi="Arial" w:cs="Arial"/>
          <w:b/>
          <w:bCs/>
          <w:sz w:val="24"/>
          <w:szCs w:val="24"/>
        </w:rPr>
        <w:t>-</w:t>
      </w:r>
      <w:r w:rsidR="00654670" w:rsidRPr="00585A39">
        <w:rPr>
          <w:rFonts w:ascii="Arial" w:hAnsi="Arial" w:cs="Arial"/>
          <w:b/>
          <w:bCs/>
          <w:sz w:val="24"/>
          <w:szCs w:val="24"/>
        </w:rPr>
        <w:t>050</w:t>
      </w:r>
      <w:r w:rsidRPr="00585A39">
        <w:rPr>
          <w:rFonts w:ascii="Arial" w:hAnsi="Arial" w:cs="Arial"/>
          <w:b/>
          <w:bCs/>
          <w:sz w:val="24"/>
          <w:szCs w:val="24"/>
        </w:rPr>
        <w:t xml:space="preserve"> </w:t>
      </w:r>
      <w:r w:rsidR="00654670" w:rsidRPr="00585A39">
        <w:rPr>
          <w:rFonts w:ascii="Arial" w:hAnsi="Arial" w:cs="Arial"/>
          <w:b/>
          <w:bCs/>
          <w:sz w:val="24"/>
          <w:szCs w:val="24"/>
        </w:rPr>
        <w:t>Wielichowo - Wieś</w:t>
      </w:r>
    </w:p>
    <w:p w14:paraId="7E0D9E96" w14:textId="5F19B32C" w:rsidR="00EE5D3E" w:rsidRPr="00585A39" w:rsidRDefault="00EE5D3E" w:rsidP="00585A39">
      <w:pPr>
        <w:pStyle w:val="Nagwek1"/>
      </w:pPr>
      <w:r w:rsidRPr="00585A39">
        <w:t>Decyzja</w:t>
      </w:r>
      <w:r w:rsidR="003A5410" w:rsidRPr="00585A39">
        <w:t xml:space="preserve"> </w:t>
      </w:r>
    </w:p>
    <w:p w14:paraId="59F844BE" w14:textId="596B3283" w:rsidR="00DA2052" w:rsidRPr="00585A39" w:rsidRDefault="00676826" w:rsidP="00585A39">
      <w:pPr>
        <w:spacing w:after="160"/>
        <w:rPr>
          <w:rFonts w:ascii="Arial" w:hAnsi="Arial" w:cs="Arial"/>
          <w:sz w:val="24"/>
          <w:szCs w:val="24"/>
        </w:rPr>
      </w:pPr>
      <w:r w:rsidRPr="00585A39">
        <w:rPr>
          <w:rFonts w:ascii="Arial" w:hAnsi="Arial" w:cs="Arial"/>
          <w:sz w:val="24"/>
          <w:szCs w:val="24"/>
        </w:rPr>
        <w:t xml:space="preserve">Wielkopolski Wojewódzki Inspektor Inspekcji Handlowej, działając na podstawie art. 104 § 1 ustawy z dnia 14 czerwca 1960 r. </w:t>
      </w:r>
      <w:r w:rsidRPr="00585A39">
        <w:rPr>
          <w:rFonts w:ascii="Arial" w:hAnsi="Arial" w:cs="Arial"/>
          <w:i/>
          <w:sz w:val="24"/>
          <w:szCs w:val="24"/>
        </w:rPr>
        <w:t xml:space="preserve">Kodeks postępowania administracyjnego </w:t>
      </w:r>
      <w:r w:rsidRPr="00585A39">
        <w:rPr>
          <w:rFonts w:ascii="Arial" w:hAnsi="Arial" w:cs="Arial"/>
          <w:sz w:val="24"/>
          <w:szCs w:val="24"/>
        </w:rPr>
        <w:t>(</w:t>
      </w:r>
      <w:proofErr w:type="spellStart"/>
      <w:r w:rsidRPr="00585A39">
        <w:rPr>
          <w:rFonts w:ascii="Arial" w:hAnsi="Arial" w:cs="Arial"/>
          <w:sz w:val="24"/>
          <w:szCs w:val="24"/>
        </w:rPr>
        <w:t>t.j</w:t>
      </w:r>
      <w:proofErr w:type="spellEnd"/>
      <w:r w:rsidRPr="00585A39">
        <w:rPr>
          <w:rFonts w:ascii="Arial" w:hAnsi="Arial" w:cs="Arial"/>
          <w:sz w:val="24"/>
          <w:szCs w:val="24"/>
        </w:rPr>
        <w:t>. Dz.U. z</w:t>
      </w:r>
      <w:r w:rsidR="00400ED7" w:rsidRPr="00585A39">
        <w:rPr>
          <w:rFonts w:ascii="Arial" w:hAnsi="Arial" w:cs="Arial"/>
          <w:sz w:val="24"/>
          <w:szCs w:val="24"/>
        </w:rPr>
        <w:t> </w:t>
      </w:r>
      <w:r w:rsidRPr="00585A39">
        <w:rPr>
          <w:rFonts w:ascii="Arial" w:hAnsi="Arial" w:cs="Arial"/>
          <w:sz w:val="24"/>
          <w:szCs w:val="24"/>
        </w:rPr>
        <w:t xml:space="preserve">2024 r. poz. 572), zwanej dalej „Kpa” oraz art. 6 ust. 1 i 3 ustawy z dnia 9 maja 2014 r. </w:t>
      </w:r>
      <w:r w:rsidRPr="00585A39">
        <w:rPr>
          <w:rFonts w:ascii="Arial" w:hAnsi="Arial" w:cs="Arial"/>
          <w:i/>
          <w:sz w:val="24"/>
          <w:szCs w:val="24"/>
        </w:rPr>
        <w:t>o informowaniu o cenach towarów i usług</w:t>
      </w:r>
      <w:r w:rsidRPr="00585A39">
        <w:rPr>
          <w:rFonts w:ascii="Arial" w:hAnsi="Arial" w:cs="Arial"/>
          <w:sz w:val="24"/>
          <w:szCs w:val="24"/>
        </w:rPr>
        <w:t xml:space="preserve"> (</w:t>
      </w:r>
      <w:proofErr w:type="spellStart"/>
      <w:r w:rsidRPr="00585A39">
        <w:rPr>
          <w:rFonts w:ascii="Arial" w:hAnsi="Arial" w:cs="Arial"/>
          <w:sz w:val="24"/>
          <w:szCs w:val="24"/>
        </w:rPr>
        <w:t>t.j</w:t>
      </w:r>
      <w:proofErr w:type="spellEnd"/>
      <w:r w:rsidRPr="00585A39">
        <w:rPr>
          <w:rFonts w:ascii="Arial" w:hAnsi="Arial" w:cs="Arial"/>
          <w:sz w:val="24"/>
          <w:szCs w:val="24"/>
        </w:rPr>
        <w:t>. Dz.U. z 2023 r., poz. 168), zwanej dalej „ustawą”,</w:t>
      </w:r>
      <w:r w:rsidR="00DA2052" w:rsidRPr="00585A39">
        <w:rPr>
          <w:rFonts w:ascii="Arial" w:hAnsi="Arial" w:cs="Arial"/>
          <w:sz w:val="24"/>
          <w:szCs w:val="24"/>
        </w:rPr>
        <w:t xml:space="preserve"> </w:t>
      </w:r>
      <w:r w:rsidRPr="00585A39">
        <w:rPr>
          <w:rFonts w:ascii="Arial" w:hAnsi="Arial" w:cs="Arial"/>
          <w:sz w:val="24"/>
          <w:szCs w:val="24"/>
        </w:rPr>
        <w:t xml:space="preserve">po przeprowadzeniu postępowania administracyjnego, </w:t>
      </w:r>
    </w:p>
    <w:p w14:paraId="4874FBD1" w14:textId="4AED4C87" w:rsidR="00DA2052" w:rsidRPr="00585A39" w:rsidRDefault="00676826" w:rsidP="00585A39">
      <w:pPr>
        <w:spacing w:after="160"/>
        <w:rPr>
          <w:rFonts w:ascii="Arial" w:hAnsi="Arial" w:cs="Arial"/>
          <w:b/>
          <w:sz w:val="24"/>
          <w:szCs w:val="24"/>
        </w:rPr>
      </w:pPr>
      <w:r w:rsidRPr="00585A39">
        <w:rPr>
          <w:rFonts w:ascii="Arial" w:hAnsi="Arial" w:cs="Arial"/>
          <w:b/>
          <w:sz w:val="24"/>
          <w:szCs w:val="24"/>
        </w:rPr>
        <w:t>nakłada</w:t>
      </w:r>
    </w:p>
    <w:p w14:paraId="2988AF0A" w14:textId="26CBA914" w:rsidR="00676826" w:rsidRPr="00585A39" w:rsidRDefault="00676826" w:rsidP="00585A39">
      <w:pPr>
        <w:spacing w:after="160"/>
        <w:contextualSpacing/>
        <w:rPr>
          <w:rFonts w:ascii="Arial" w:hAnsi="Arial" w:cs="Arial"/>
          <w:b/>
          <w:sz w:val="24"/>
          <w:szCs w:val="24"/>
        </w:rPr>
      </w:pPr>
      <w:r w:rsidRPr="00585A39">
        <w:rPr>
          <w:rFonts w:ascii="Arial" w:hAnsi="Arial" w:cs="Arial"/>
          <w:b/>
          <w:sz w:val="24"/>
          <w:szCs w:val="24"/>
        </w:rPr>
        <w:t xml:space="preserve">na przedsiębiorcę Sylwestra </w:t>
      </w:r>
      <w:proofErr w:type="spellStart"/>
      <w:r w:rsidRPr="00585A39">
        <w:rPr>
          <w:rFonts w:ascii="Arial" w:hAnsi="Arial" w:cs="Arial"/>
          <w:b/>
          <w:sz w:val="24"/>
          <w:szCs w:val="24"/>
        </w:rPr>
        <w:t>Misiornego</w:t>
      </w:r>
      <w:proofErr w:type="spellEnd"/>
      <w:r w:rsidRPr="00585A39">
        <w:rPr>
          <w:rFonts w:ascii="Arial" w:hAnsi="Arial" w:cs="Arial"/>
          <w:b/>
          <w:sz w:val="24"/>
          <w:szCs w:val="24"/>
        </w:rPr>
        <w:t>, prowadzącego działalność gospodarczą pod firmą: DZIAŁALNOŚĆ GASTRONOMICZNA SYLWESTER MISIORNY, ul. Dębska nr 6, 64 – 050 Wielichowo – Wieś</w:t>
      </w:r>
      <w:r w:rsidR="00FE1D1D" w:rsidRPr="00585A39">
        <w:rPr>
          <w:rFonts w:ascii="Arial" w:hAnsi="Arial" w:cs="Arial"/>
          <w:b/>
          <w:sz w:val="24"/>
          <w:szCs w:val="24"/>
        </w:rPr>
        <w:t>,</w:t>
      </w:r>
      <w:r w:rsidRPr="00585A39">
        <w:rPr>
          <w:rFonts w:ascii="Arial" w:hAnsi="Arial" w:cs="Arial"/>
          <w:b/>
          <w:sz w:val="24"/>
          <w:szCs w:val="24"/>
        </w:rPr>
        <w:t xml:space="preserve"> NIP: 7881007944, karę pieniężną w wysokości </w:t>
      </w:r>
      <w:r w:rsidR="00DB65E1" w:rsidRPr="00585A39">
        <w:rPr>
          <w:rFonts w:ascii="Arial" w:hAnsi="Arial" w:cs="Arial"/>
          <w:b/>
          <w:sz w:val="24"/>
          <w:szCs w:val="24"/>
        </w:rPr>
        <w:t>1.0</w:t>
      </w:r>
      <w:r w:rsidRPr="00585A39">
        <w:rPr>
          <w:rFonts w:ascii="Arial" w:hAnsi="Arial" w:cs="Arial"/>
          <w:b/>
          <w:sz w:val="24"/>
          <w:szCs w:val="24"/>
        </w:rPr>
        <w:t xml:space="preserve">00,00 zł (słownie: </w:t>
      </w:r>
      <w:r w:rsidR="00DB65E1" w:rsidRPr="00585A39">
        <w:rPr>
          <w:rFonts w:ascii="Arial" w:hAnsi="Arial" w:cs="Arial"/>
          <w:b/>
          <w:sz w:val="24"/>
          <w:szCs w:val="24"/>
        </w:rPr>
        <w:t xml:space="preserve">jeden tysiąc </w:t>
      </w:r>
      <w:r w:rsidRPr="00585A39">
        <w:rPr>
          <w:rFonts w:ascii="Arial" w:hAnsi="Arial" w:cs="Arial"/>
          <w:b/>
          <w:sz w:val="24"/>
          <w:szCs w:val="24"/>
        </w:rPr>
        <w:t>złotych 00/100),</w:t>
      </w:r>
      <w:r w:rsidRPr="00585A39">
        <w:rPr>
          <w:rFonts w:ascii="Arial" w:hAnsi="Arial" w:cs="Arial"/>
          <w:sz w:val="24"/>
          <w:szCs w:val="24"/>
        </w:rPr>
        <w:t xml:space="preserve"> wynikającą z art. 6 ust. 1 i 3 ustawy, za uwidocznienie cen w sposób niejednoznaczny i budzący wątpliwości</w:t>
      </w:r>
      <w:r w:rsidR="00960A44" w:rsidRPr="00585A39">
        <w:rPr>
          <w:rFonts w:ascii="Arial" w:hAnsi="Arial" w:cs="Arial"/>
          <w:sz w:val="24"/>
          <w:szCs w:val="24"/>
        </w:rPr>
        <w:t>, tj. brak określenia w cenniku ilości oferowanych potraw lub wyrobów</w:t>
      </w:r>
      <w:r w:rsidRPr="00585A39">
        <w:rPr>
          <w:rFonts w:ascii="Arial" w:hAnsi="Arial" w:cs="Arial"/>
          <w:sz w:val="24"/>
          <w:szCs w:val="24"/>
        </w:rPr>
        <w:t xml:space="preserve"> oraz nieuwidocznienie ceny oferowanej usługi dowozu do 12 km, </w:t>
      </w:r>
      <w:r w:rsidR="0012043A" w:rsidRPr="00585A39">
        <w:rPr>
          <w:rFonts w:ascii="Arial" w:hAnsi="Arial" w:cs="Arial"/>
          <w:sz w:val="24"/>
          <w:szCs w:val="24"/>
        </w:rPr>
        <w:t xml:space="preserve">co stanowi naruszenie </w:t>
      </w:r>
      <w:r w:rsidRPr="00585A39">
        <w:rPr>
          <w:rFonts w:ascii="Arial" w:hAnsi="Arial" w:cs="Arial"/>
          <w:sz w:val="24"/>
          <w:szCs w:val="24"/>
        </w:rPr>
        <w:t>obowiązk</w:t>
      </w:r>
      <w:r w:rsidR="0012043A" w:rsidRPr="00585A39">
        <w:rPr>
          <w:rFonts w:ascii="Arial" w:hAnsi="Arial" w:cs="Arial"/>
          <w:sz w:val="24"/>
          <w:szCs w:val="24"/>
        </w:rPr>
        <w:t>ów</w:t>
      </w:r>
      <w:r w:rsidRPr="00585A39">
        <w:rPr>
          <w:rFonts w:ascii="Arial" w:hAnsi="Arial" w:cs="Arial"/>
          <w:sz w:val="24"/>
          <w:szCs w:val="24"/>
        </w:rPr>
        <w:t xml:space="preserve"> </w:t>
      </w:r>
      <w:r w:rsidR="0012043A" w:rsidRPr="00585A39">
        <w:rPr>
          <w:rFonts w:ascii="Arial" w:hAnsi="Arial" w:cs="Arial"/>
          <w:sz w:val="24"/>
          <w:szCs w:val="24"/>
        </w:rPr>
        <w:t>wynikających z</w:t>
      </w:r>
      <w:r w:rsidRPr="00585A39">
        <w:rPr>
          <w:rFonts w:ascii="Arial" w:hAnsi="Arial" w:cs="Arial"/>
          <w:sz w:val="24"/>
          <w:szCs w:val="24"/>
        </w:rPr>
        <w:t xml:space="preserve"> art. 4 ust. 1 ustawy oraz wymaga</w:t>
      </w:r>
      <w:r w:rsidR="0012043A" w:rsidRPr="00585A39">
        <w:rPr>
          <w:rFonts w:ascii="Arial" w:hAnsi="Arial" w:cs="Arial"/>
          <w:sz w:val="24"/>
          <w:szCs w:val="24"/>
        </w:rPr>
        <w:t>ń</w:t>
      </w:r>
      <w:r w:rsidRPr="00585A39">
        <w:rPr>
          <w:rFonts w:ascii="Arial" w:hAnsi="Arial" w:cs="Arial"/>
          <w:sz w:val="24"/>
          <w:szCs w:val="24"/>
        </w:rPr>
        <w:t xml:space="preserve"> wskazany</w:t>
      </w:r>
      <w:r w:rsidR="0012043A" w:rsidRPr="00585A39">
        <w:rPr>
          <w:rFonts w:ascii="Arial" w:hAnsi="Arial" w:cs="Arial"/>
          <w:sz w:val="24"/>
          <w:szCs w:val="24"/>
        </w:rPr>
        <w:t>ch</w:t>
      </w:r>
      <w:r w:rsidRPr="00585A39">
        <w:rPr>
          <w:rFonts w:ascii="Arial" w:hAnsi="Arial" w:cs="Arial"/>
          <w:sz w:val="24"/>
          <w:szCs w:val="24"/>
        </w:rPr>
        <w:t xml:space="preserve"> w § 9 ust. 1 i 2  oraz § 10 ust. 1 i 2  rozporządzenia Ministra Rozwoju i Technologii z dnia 19 grudnia 2022 r. </w:t>
      </w:r>
      <w:r w:rsidRPr="00585A39">
        <w:rPr>
          <w:rFonts w:ascii="Arial" w:hAnsi="Arial" w:cs="Arial"/>
          <w:i/>
          <w:iCs/>
          <w:sz w:val="24"/>
          <w:szCs w:val="24"/>
        </w:rPr>
        <w:t>w sprawie uwidaczniania cen towarów i usług</w:t>
      </w:r>
      <w:r w:rsidRPr="00585A39">
        <w:rPr>
          <w:rFonts w:ascii="Arial" w:hAnsi="Arial" w:cs="Arial"/>
          <w:sz w:val="24"/>
          <w:szCs w:val="24"/>
        </w:rPr>
        <w:t xml:space="preserve"> (Dz. U. 2022 r., poz. 2776)</w:t>
      </w:r>
      <w:r w:rsidR="00F123E8" w:rsidRPr="00585A39">
        <w:rPr>
          <w:rFonts w:ascii="Arial" w:hAnsi="Arial" w:cs="Arial"/>
          <w:sz w:val="24"/>
          <w:szCs w:val="24"/>
        </w:rPr>
        <w:t>,</w:t>
      </w:r>
      <w:r w:rsidRPr="00585A39">
        <w:rPr>
          <w:rFonts w:ascii="Arial" w:hAnsi="Arial" w:cs="Arial"/>
          <w:sz w:val="24"/>
          <w:szCs w:val="24"/>
        </w:rPr>
        <w:t xml:space="preserve"> zwanego dalej „rozporządzeniem”</w:t>
      </w:r>
      <w:r w:rsidR="0012043A" w:rsidRPr="00585A39">
        <w:rPr>
          <w:rFonts w:ascii="Arial" w:hAnsi="Arial" w:cs="Arial"/>
          <w:sz w:val="24"/>
          <w:szCs w:val="24"/>
        </w:rPr>
        <w:t>.</w:t>
      </w:r>
      <w:r w:rsidRPr="00585A39">
        <w:rPr>
          <w:rFonts w:ascii="Arial" w:hAnsi="Arial" w:cs="Arial"/>
          <w:sz w:val="24"/>
          <w:szCs w:val="24"/>
        </w:rPr>
        <w:t xml:space="preserve">  </w:t>
      </w:r>
    </w:p>
    <w:p w14:paraId="7BAFE128" w14:textId="6E223AA8" w:rsidR="00676826" w:rsidRPr="00585A39" w:rsidRDefault="00676826" w:rsidP="00585A39">
      <w:pPr>
        <w:spacing w:after="160"/>
        <w:contextualSpacing/>
        <w:rPr>
          <w:rFonts w:ascii="Arial" w:hAnsi="Arial" w:cs="Arial"/>
          <w:b/>
          <w:bCs/>
          <w:sz w:val="24"/>
          <w:szCs w:val="24"/>
        </w:rPr>
      </w:pPr>
      <w:r w:rsidRPr="00585A39">
        <w:rPr>
          <w:rFonts w:ascii="Arial" w:hAnsi="Arial" w:cs="Arial"/>
          <w:b/>
          <w:bCs/>
          <w:sz w:val="24"/>
          <w:szCs w:val="24"/>
        </w:rPr>
        <w:t xml:space="preserve">Należność tytułem nałożonej kary pieniężnej strona postępowania administracyjnego </w:t>
      </w:r>
      <w:r w:rsidR="0012043A" w:rsidRPr="00585A39">
        <w:rPr>
          <w:rFonts w:ascii="Arial" w:hAnsi="Arial" w:cs="Arial"/>
          <w:b/>
          <w:bCs/>
          <w:sz w:val="24"/>
          <w:szCs w:val="24"/>
        </w:rPr>
        <w:t>(</w:t>
      </w:r>
      <w:r w:rsidRPr="00585A39">
        <w:rPr>
          <w:rFonts w:ascii="Arial" w:hAnsi="Arial" w:cs="Arial"/>
          <w:b/>
          <w:bCs/>
          <w:sz w:val="24"/>
          <w:szCs w:val="24"/>
        </w:rPr>
        <w:t>przedsiębiorca</w:t>
      </w:r>
      <w:r w:rsidR="0012043A" w:rsidRPr="00585A39">
        <w:rPr>
          <w:rFonts w:ascii="Arial" w:hAnsi="Arial" w:cs="Arial"/>
          <w:b/>
          <w:bCs/>
          <w:sz w:val="24"/>
          <w:szCs w:val="24"/>
        </w:rPr>
        <w:t>)</w:t>
      </w:r>
      <w:r w:rsidRPr="00585A39">
        <w:rPr>
          <w:rFonts w:ascii="Arial" w:hAnsi="Arial" w:cs="Arial"/>
          <w:b/>
          <w:bCs/>
          <w:sz w:val="24"/>
          <w:szCs w:val="24"/>
        </w:rPr>
        <w:t xml:space="preserve"> zobowiązan</w:t>
      </w:r>
      <w:r w:rsidR="0012043A" w:rsidRPr="00585A39">
        <w:rPr>
          <w:rFonts w:ascii="Arial" w:hAnsi="Arial" w:cs="Arial"/>
          <w:b/>
          <w:bCs/>
          <w:sz w:val="24"/>
          <w:szCs w:val="24"/>
        </w:rPr>
        <w:t>a</w:t>
      </w:r>
      <w:r w:rsidRPr="00585A39">
        <w:rPr>
          <w:rFonts w:ascii="Arial" w:hAnsi="Arial" w:cs="Arial"/>
          <w:b/>
          <w:bCs/>
          <w:sz w:val="24"/>
          <w:szCs w:val="24"/>
        </w:rPr>
        <w:t xml:space="preserve"> jest uiścić na rachunek bankowy Wojewódzkiego Inspektoratu Inspekcji Handlowej w Poznaniu, Nr konta NBP O/O Poznań: </w:t>
      </w:r>
    </w:p>
    <w:p w14:paraId="255DA329" w14:textId="3231296E" w:rsidR="00676826" w:rsidRPr="00585A39" w:rsidRDefault="00676826" w:rsidP="00585A39">
      <w:pPr>
        <w:spacing w:after="160"/>
        <w:contextualSpacing/>
        <w:rPr>
          <w:rFonts w:ascii="Arial" w:hAnsi="Arial" w:cs="Arial"/>
          <w:b/>
          <w:bCs/>
          <w:sz w:val="24"/>
          <w:szCs w:val="24"/>
        </w:rPr>
      </w:pPr>
      <w:r w:rsidRPr="00585A39">
        <w:rPr>
          <w:rFonts w:ascii="Arial" w:hAnsi="Arial" w:cs="Arial"/>
          <w:b/>
          <w:bCs/>
          <w:sz w:val="24"/>
          <w:szCs w:val="24"/>
        </w:rPr>
        <w:t>96 1010 1469 0032 7422 3100 0000 w terminie 7 dni od dnia, w którym decyzja o nałożeniu kary sta</w:t>
      </w:r>
      <w:r w:rsidR="0012043A" w:rsidRPr="00585A39">
        <w:rPr>
          <w:rFonts w:ascii="Arial" w:hAnsi="Arial" w:cs="Arial"/>
          <w:b/>
          <w:bCs/>
          <w:sz w:val="24"/>
          <w:szCs w:val="24"/>
        </w:rPr>
        <w:t>nie</w:t>
      </w:r>
      <w:r w:rsidRPr="00585A39">
        <w:rPr>
          <w:rFonts w:ascii="Arial" w:hAnsi="Arial" w:cs="Arial"/>
          <w:b/>
          <w:bCs/>
          <w:sz w:val="24"/>
          <w:szCs w:val="24"/>
        </w:rPr>
        <w:t xml:space="preserve"> się ostateczna.</w:t>
      </w:r>
    </w:p>
    <w:p w14:paraId="14491777" w14:textId="77777777" w:rsidR="00676826" w:rsidRPr="00585A39" w:rsidRDefault="00676826" w:rsidP="00585A39">
      <w:pPr>
        <w:spacing w:after="160"/>
        <w:contextualSpacing/>
        <w:rPr>
          <w:rFonts w:ascii="Arial" w:hAnsi="Arial" w:cs="Arial"/>
          <w:b/>
          <w:bCs/>
          <w:sz w:val="24"/>
          <w:szCs w:val="24"/>
        </w:rPr>
      </w:pPr>
    </w:p>
    <w:p w14:paraId="5315F337" w14:textId="199942E6" w:rsidR="00676826" w:rsidRPr="00585A39" w:rsidRDefault="00676826" w:rsidP="00585A39">
      <w:pPr>
        <w:pStyle w:val="Nagwek1"/>
      </w:pPr>
      <w:r w:rsidRPr="00585A39">
        <w:lastRenderedPageBreak/>
        <w:t>UZASADNIENIE</w:t>
      </w:r>
    </w:p>
    <w:p w14:paraId="0C206DA9" w14:textId="19E820CE" w:rsidR="00676826" w:rsidRPr="00585A39" w:rsidRDefault="00676826" w:rsidP="00585A39">
      <w:pPr>
        <w:spacing w:after="160"/>
        <w:contextualSpacing/>
        <w:rPr>
          <w:rFonts w:ascii="Arial" w:hAnsi="Arial" w:cs="Arial"/>
          <w:sz w:val="24"/>
          <w:szCs w:val="24"/>
        </w:rPr>
      </w:pPr>
      <w:r w:rsidRPr="00585A39">
        <w:rPr>
          <w:rFonts w:ascii="Arial" w:hAnsi="Arial" w:cs="Arial"/>
          <w:b/>
          <w:sz w:val="24"/>
          <w:szCs w:val="24"/>
        </w:rPr>
        <w:br/>
      </w:r>
      <w:r w:rsidRPr="00585A39">
        <w:rPr>
          <w:rFonts w:ascii="Arial" w:hAnsi="Arial" w:cs="Arial"/>
          <w:sz w:val="24"/>
          <w:szCs w:val="24"/>
        </w:rPr>
        <w:t xml:space="preserve">Wielkopolski Wojewódzki Inspektor Inspekcji Handlowej przeprowadził, w dniach od 12 do 23 sierpnia 2024 r., kontrolę w lokalu: Restauracja „MDS”, ul. Dębska nr 6, 64 – 050 Wielichowo – wieś, </w:t>
      </w:r>
      <w:r w:rsidR="001E315B" w:rsidRPr="00585A39">
        <w:rPr>
          <w:rFonts w:ascii="Arial" w:hAnsi="Arial" w:cs="Arial"/>
          <w:sz w:val="24"/>
          <w:szCs w:val="24"/>
        </w:rPr>
        <w:t>prowadzonym</w:t>
      </w:r>
      <w:r w:rsidRPr="00585A39">
        <w:rPr>
          <w:rFonts w:ascii="Arial" w:hAnsi="Arial" w:cs="Arial"/>
          <w:sz w:val="24"/>
          <w:szCs w:val="24"/>
        </w:rPr>
        <w:t xml:space="preserve"> przez przedsiębiorcę Sylwestra </w:t>
      </w:r>
      <w:proofErr w:type="spellStart"/>
      <w:r w:rsidRPr="00585A39">
        <w:rPr>
          <w:rFonts w:ascii="Arial" w:hAnsi="Arial" w:cs="Arial"/>
          <w:sz w:val="24"/>
          <w:szCs w:val="24"/>
        </w:rPr>
        <w:t>Misiornego</w:t>
      </w:r>
      <w:proofErr w:type="spellEnd"/>
      <w:r w:rsidRPr="00585A39">
        <w:rPr>
          <w:rFonts w:ascii="Arial" w:hAnsi="Arial" w:cs="Arial"/>
          <w:sz w:val="24"/>
          <w:szCs w:val="24"/>
        </w:rPr>
        <w:t xml:space="preserve">, </w:t>
      </w:r>
      <w:r w:rsidR="00F123E8" w:rsidRPr="00585A39">
        <w:rPr>
          <w:rFonts w:ascii="Arial" w:hAnsi="Arial" w:cs="Arial"/>
          <w:sz w:val="24"/>
          <w:szCs w:val="24"/>
        </w:rPr>
        <w:t>działającego</w:t>
      </w:r>
      <w:r w:rsidRPr="00585A39">
        <w:rPr>
          <w:rFonts w:ascii="Arial" w:hAnsi="Arial" w:cs="Arial"/>
          <w:sz w:val="24"/>
          <w:szCs w:val="24"/>
        </w:rPr>
        <w:t xml:space="preserve"> pod firmą: DZIAŁALNOŚĆ GASTRONOMICZNA SYLWESTER MISIORNY, ul. Dębska nr 6, 64 – 050 Wielichowo – Wieś</w:t>
      </w:r>
      <w:r w:rsidR="001E315B" w:rsidRPr="00585A39">
        <w:rPr>
          <w:rFonts w:ascii="Arial" w:hAnsi="Arial" w:cs="Arial"/>
          <w:sz w:val="24"/>
          <w:szCs w:val="24"/>
        </w:rPr>
        <w:t>,</w:t>
      </w:r>
      <w:r w:rsidRPr="00585A39">
        <w:rPr>
          <w:rFonts w:ascii="Arial" w:hAnsi="Arial" w:cs="Arial"/>
          <w:sz w:val="24"/>
          <w:szCs w:val="24"/>
        </w:rPr>
        <w:t xml:space="preserve"> NIP: 7881007944</w:t>
      </w:r>
      <w:r w:rsidRPr="00585A39">
        <w:rPr>
          <w:rFonts w:ascii="Arial" w:hAnsi="Arial" w:cs="Arial"/>
          <w:bCs/>
          <w:sz w:val="24"/>
          <w:szCs w:val="24"/>
        </w:rPr>
        <w:t>.</w:t>
      </w:r>
    </w:p>
    <w:p w14:paraId="531B965B" w14:textId="77777777"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W toku kontroli dokonano sprawdzenia m.in. prawidłowości uwidaczniania cen w cenniku-menu. W powyższym zakresie sprawdzono 121 pozycji cenowych, stwierdzając nieprzestrzeganie obowiązujących przepisów prawa w odniesieniu do 46 z 121 pozycji, tj.:</w:t>
      </w:r>
    </w:p>
    <w:p w14:paraId="6463F01B" w14:textId="77777777"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 brak określenia ilości potrawy lub wyrobu, do której odnosi się cena w odniesieniu do 45 pozycji:</w:t>
      </w:r>
    </w:p>
    <w:p w14:paraId="68FF2DD9"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TATAR WOŁOWY tradycyjne dodatki w cenie sprzedaży 30  </w:t>
      </w:r>
    </w:p>
    <w:p w14:paraId="208EC935"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CARPACCIO Z POLĘDWICY WOŁOWEJ sos, </w:t>
      </w:r>
      <w:proofErr w:type="spellStart"/>
      <w:r w:rsidRPr="00585A39">
        <w:rPr>
          <w:rFonts w:ascii="Arial" w:hAnsi="Arial" w:cs="Arial"/>
          <w:sz w:val="24"/>
          <w:szCs w:val="24"/>
        </w:rPr>
        <w:t>rukola</w:t>
      </w:r>
      <w:proofErr w:type="spellEnd"/>
      <w:r w:rsidRPr="00585A39">
        <w:rPr>
          <w:rFonts w:ascii="Arial" w:hAnsi="Arial" w:cs="Arial"/>
          <w:sz w:val="24"/>
          <w:szCs w:val="24"/>
        </w:rPr>
        <w:t xml:space="preserve">, Grana </w:t>
      </w:r>
      <w:proofErr w:type="spellStart"/>
      <w:r w:rsidRPr="00585A39">
        <w:rPr>
          <w:rFonts w:ascii="Arial" w:hAnsi="Arial" w:cs="Arial"/>
          <w:sz w:val="24"/>
          <w:szCs w:val="24"/>
        </w:rPr>
        <w:t>panado</w:t>
      </w:r>
      <w:proofErr w:type="spellEnd"/>
      <w:r w:rsidRPr="00585A39">
        <w:rPr>
          <w:rFonts w:ascii="Arial" w:hAnsi="Arial" w:cs="Arial"/>
          <w:sz w:val="24"/>
          <w:szCs w:val="24"/>
        </w:rPr>
        <w:t xml:space="preserve"> w cenie sprzedaży 30</w:t>
      </w:r>
    </w:p>
    <w:p w14:paraId="20C9B4E5"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NÓŻKI W GALARECIE w cenie sprzedaży 16</w:t>
      </w:r>
    </w:p>
    <w:p w14:paraId="752D8955"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MIRUNA W POMIDORACH w cenie sprzedaży 20</w:t>
      </w:r>
    </w:p>
    <w:p w14:paraId="6EFA8168"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DOMOWE PIECZYWO Z NASZYM SMALCEM podane z ogórkami kiszonymi w cenie sprzedaży 20</w:t>
      </w:r>
    </w:p>
    <w:p w14:paraId="1B43529E"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ZUPA DNIA w cenie sprzedaży 14</w:t>
      </w:r>
    </w:p>
    <w:p w14:paraId="00C5372B"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DOMOWY ROSÓŁ z makaronem w cenie sprzedaży 14</w:t>
      </w:r>
    </w:p>
    <w:p w14:paraId="28E20FD7"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FLACZKI WIEPRZOWE w cenie sprzedaży 18</w:t>
      </w:r>
    </w:p>
    <w:p w14:paraId="03866CD3"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ŻUREK Z JAJKIEM na naszym zakwasie w cenie sprzedaży 18</w:t>
      </w:r>
    </w:p>
    <w:p w14:paraId="57097EBB"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ZUPA GULASZOWA w cenie sprzedaży 18</w:t>
      </w:r>
    </w:p>
    <w:p w14:paraId="224FA43D"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DE VOLAILLE z masłem lub serem/frytki/surówka </w:t>
      </w:r>
      <w:proofErr w:type="spellStart"/>
      <w:r w:rsidRPr="00585A39">
        <w:rPr>
          <w:rFonts w:ascii="Arial" w:hAnsi="Arial" w:cs="Arial"/>
          <w:sz w:val="24"/>
          <w:szCs w:val="24"/>
        </w:rPr>
        <w:t>colesław</w:t>
      </w:r>
      <w:proofErr w:type="spellEnd"/>
      <w:r w:rsidRPr="00585A39">
        <w:rPr>
          <w:rFonts w:ascii="Arial" w:hAnsi="Arial" w:cs="Arial"/>
          <w:sz w:val="24"/>
          <w:szCs w:val="24"/>
        </w:rPr>
        <w:t xml:space="preserve"> w cenie sprzedaży 36</w:t>
      </w:r>
    </w:p>
    <w:p w14:paraId="645C814A"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SCHAB Z KOŚCIĄ PO WIELICHOWSKU ziemniaki gotowane/ sos pieczeniowy/ zestaw surówek w cenie sprzedaży 38</w:t>
      </w:r>
    </w:p>
    <w:p w14:paraId="4BD8D883"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TRADYCYJNY SCHABOWY smażony na smalcu/ ziemniaki puree/ surówka </w:t>
      </w:r>
      <w:proofErr w:type="spellStart"/>
      <w:r w:rsidRPr="00585A39">
        <w:rPr>
          <w:rFonts w:ascii="Arial" w:hAnsi="Arial" w:cs="Arial"/>
          <w:sz w:val="24"/>
          <w:szCs w:val="24"/>
        </w:rPr>
        <w:t>colesław</w:t>
      </w:r>
      <w:proofErr w:type="spellEnd"/>
      <w:r w:rsidRPr="00585A39">
        <w:rPr>
          <w:rFonts w:ascii="Arial" w:hAnsi="Arial" w:cs="Arial"/>
          <w:sz w:val="24"/>
          <w:szCs w:val="24"/>
        </w:rPr>
        <w:t xml:space="preserve"> w cenie sprzedaży 37</w:t>
      </w:r>
    </w:p>
    <w:p w14:paraId="58F6F141"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DORSZ SAUTE serwowany z ziemniaki puree i </w:t>
      </w:r>
      <w:proofErr w:type="spellStart"/>
      <w:r w:rsidRPr="00585A39">
        <w:rPr>
          <w:rFonts w:ascii="Arial" w:hAnsi="Arial" w:cs="Arial"/>
          <w:sz w:val="24"/>
          <w:szCs w:val="24"/>
        </w:rPr>
        <w:t>mixem</w:t>
      </w:r>
      <w:proofErr w:type="spellEnd"/>
      <w:r w:rsidRPr="00585A39">
        <w:rPr>
          <w:rFonts w:ascii="Arial" w:hAnsi="Arial" w:cs="Arial"/>
          <w:sz w:val="24"/>
          <w:szCs w:val="24"/>
        </w:rPr>
        <w:t xml:space="preserve"> sałat z dressingiem miodowo - cytrynowym w cenie sprzedaży 47</w:t>
      </w:r>
    </w:p>
    <w:p w14:paraId="14923863"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lastRenderedPageBreak/>
        <w:t>DUSZONA WĄTRÓBKA Z JABŁKIEM ziemniaki puree/ prażone jabłko/ ogórek kiszony w cenie sprzedaży 35</w:t>
      </w:r>
    </w:p>
    <w:p w14:paraId="4889E569"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POLĘDWICZKI DROBIOWE w sosie pieczarkowym/ kopytka/ surówka </w:t>
      </w:r>
      <w:proofErr w:type="spellStart"/>
      <w:r w:rsidRPr="00585A39">
        <w:rPr>
          <w:rFonts w:ascii="Arial" w:hAnsi="Arial" w:cs="Arial"/>
          <w:sz w:val="24"/>
          <w:szCs w:val="24"/>
        </w:rPr>
        <w:t>colesław</w:t>
      </w:r>
      <w:proofErr w:type="spellEnd"/>
      <w:r w:rsidRPr="00585A39">
        <w:rPr>
          <w:rFonts w:ascii="Arial" w:hAnsi="Arial" w:cs="Arial"/>
          <w:sz w:val="24"/>
          <w:szCs w:val="24"/>
        </w:rPr>
        <w:t xml:space="preserve"> w cenie sprzedaży 38</w:t>
      </w:r>
    </w:p>
    <w:p w14:paraId="6D32D6DE"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SHOARMA DROBIOWA frytki/ surówka </w:t>
      </w:r>
      <w:proofErr w:type="spellStart"/>
      <w:r w:rsidRPr="00585A39">
        <w:rPr>
          <w:rFonts w:ascii="Arial" w:hAnsi="Arial" w:cs="Arial"/>
          <w:sz w:val="24"/>
          <w:szCs w:val="24"/>
        </w:rPr>
        <w:t>colesław</w:t>
      </w:r>
      <w:proofErr w:type="spellEnd"/>
      <w:r w:rsidRPr="00585A39">
        <w:rPr>
          <w:rFonts w:ascii="Arial" w:hAnsi="Arial" w:cs="Arial"/>
          <w:sz w:val="24"/>
          <w:szCs w:val="24"/>
        </w:rPr>
        <w:t>/ sos czosnkowy w cenie sprzedaży 35</w:t>
      </w:r>
    </w:p>
    <w:p w14:paraId="5269E7CD"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SPAGHETTI BOLOGNESE + Grana padano w cenie sprzedaży 35</w:t>
      </w:r>
    </w:p>
    <w:p w14:paraId="43EE85B4"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PENNE CON BROCCOLI + Grana padano w cenie sprzedaży 35</w:t>
      </w:r>
    </w:p>
    <w:p w14:paraId="308C2940"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KAPSALON frytki, ser, gyros, warzywa, sos w cenie sprzedaży 28</w:t>
      </w:r>
    </w:p>
    <w:p w14:paraId="0C175472"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FRYTKI w cenie sprzedaży 7</w:t>
      </w:r>
    </w:p>
    <w:p w14:paraId="760F44DF"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SOSY : czosnkowy, ostry, BBQ, słodko – kwaśny, ketchup w cenie 3</w:t>
      </w:r>
    </w:p>
    <w:p w14:paraId="42D20657"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SAŁATKA CEZAR Z GRILOWANYM KURCZAKIEM mix sałat, grzanki, kurczak, bekon, warzywa, sos cezar w cenie sprzedaży 36</w:t>
      </w:r>
    </w:p>
    <w:p w14:paraId="4795363A" w14:textId="58F945D0"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SAŁATKA GRECKA mix sałat, warzywa, oliwki, ser feta, sos </w:t>
      </w:r>
      <w:proofErr w:type="spellStart"/>
      <w:r w:rsidRPr="00585A39">
        <w:rPr>
          <w:rFonts w:ascii="Arial" w:hAnsi="Arial" w:cs="Arial"/>
          <w:sz w:val="24"/>
          <w:szCs w:val="24"/>
        </w:rPr>
        <w:t>vinegrette</w:t>
      </w:r>
      <w:proofErr w:type="spellEnd"/>
      <w:r w:rsidRPr="00585A39">
        <w:rPr>
          <w:rFonts w:ascii="Arial" w:hAnsi="Arial" w:cs="Arial"/>
          <w:sz w:val="24"/>
          <w:szCs w:val="24"/>
        </w:rPr>
        <w:t xml:space="preserve"> w cenie sprzedaży 36</w:t>
      </w:r>
    </w:p>
    <w:p w14:paraId="424E363F"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BEZA PAVLOVA serwowana z bitą śmietaną i owocami w cenie sprzedaży 25</w:t>
      </w:r>
    </w:p>
    <w:p w14:paraId="4D83ED4C"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PUCHAR LODÓW owoce + bita śmietana w cenie sprzedaży 25</w:t>
      </w:r>
    </w:p>
    <w:p w14:paraId="5933515A"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KOTLECIK DROBIOWY ziemniaki puree/ surówka </w:t>
      </w:r>
      <w:proofErr w:type="spellStart"/>
      <w:r w:rsidRPr="00585A39">
        <w:rPr>
          <w:rFonts w:ascii="Arial" w:hAnsi="Arial" w:cs="Arial"/>
          <w:sz w:val="24"/>
          <w:szCs w:val="24"/>
        </w:rPr>
        <w:t>colesław</w:t>
      </w:r>
      <w:proofErr w:type="spellEnd"/>
      <w:r w:rsidRPr="00585A39">
        <w:rPr>
          <w:rFonts w:ascii="Arial" w:hAnsi="Arial" w:cs="Arial"/>
          <w:sz w:val="24"/>
          <w:szCs w:val="24"/>
        </w:rPr>
        <w:t xml:space="preserve"> w cenie sprzedaży 27</w:t>
      </w:r>
    </w:p>
    <w:p w14:paraId="20C4D43F"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CAFFE LATTE w cenie 13</w:t>
      </w:r>
    </w:p>
    <w:p w14:paraId="3A0F339A"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CAPPUCCINO w cenie 12</w:t>
      </w:r>
    </w:p>
    <w:p w14:paraId="743B760E"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KAWA Z EKSPRESU CZARNA/ BIAŁA w cenie 12</w:t>
      </w:r>
    </w:p>
    <w:p w14:paraId="282CF27F"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ESPRESSO w cenie 12</w:t>
      </w:r>
    </w:p>
    <w:p w14:paraId="5F5FABE8"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KAWA PO TURECKU w cenie 10</w:t>
      </w:r>
    </w:p>
    <w:p w14:paraId="7452BED7"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KAWA ROZPUSZCZALNA w cenie 10</w:t>
      </w:r>
    </w:p>
    <w:p w14:paraId="25703CF6"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KAWA MROŻONA w cenie 14</w:t>
      </w:r>
    </w:p>
    <w:p w14:paraId="5DDF70C6"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HERBATA CZARNA w cenie 10</w:t>
      </w:r>
    </w:p>
    <w:p w14:paraId="5FF639BD"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HERBATA ZIELONA w cenie 10</w:t>
      </w:r>
    </w:p>
    <w:p w14:paraId="0411F163"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HERBATA OWOCOWA w cenie 10</w:t>
      </w:r>
    </w:p>
    <w:p w14:paraId="3F6621C1"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HERBATA ZIMOWA w cenie 14</w:t>
      </w:r>
    </w:p>
    <w:p w14:paraId="4C29CB32"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SEX ON THE BEACH wódka, likier brzoskwiniowy, sok pomarańczowy, sok żurawinowy, lód w cenie 25</w:t>
      </w:r>
    </w:p>
    <w:p w14:paraId="7A650E15"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 xml:space="preserve">APEROL SPRITZ </w:t>
      </w:r>
      <w:proofErr w:type="spellStart"/>
      <w:r w:rsidRPr="00585A39">
        <w:rPr>
          <w:rFonts w:ascii="Arial" w:hAnsi="Arial" w:cs="Arial"/>
          <w:sz w:val="24"/>
          <w:szCs w:val="24"/>
        </w:rPr>
        <w:t>Prosecco</w:t>
      </w:r>
      <w:proofErr w:type="spellEnd"/>
      <w:r w:rsidRPr="00585A39">
        <w:rPr>
          <w:rFonts w:ascii="Arial" w:hAnsi="Arial" w:cs="Arial"/>
          <w:sz w:val="24"/>
          <w:szCs w:val="24"/>
        </w:rPr>
        <w:t xml:space="preserve">, </w:t>
      </w:r>
      <w:proofErr w:type="spellStart"/>
      <w:r w:rsidRPr="00585A39">
        <w:rPr>
          <w:rFonts w:ascii="Arial" w:hAnsi="Arial" w:cs="Arial"/>
          <w:sz w:val="24"/>
          <w:szCs w:val="24"/>
        </w:rPr>
        <w:t>Aperol</w:t>
      </w:r>
      <w:proofErr w:type="spellEnd"/>
      <w:r w:rsidRPr="00585A39">
        <w:rPr>
          <w:rFonts w:ascii="Arial" w:hAnsi="Arial" w:cs="Arial"/>
          <w:sz w:val="24"/>
          <w:szCs w:val="24"/>
        </w:rPr>
        <w:t>, woda gazowana, lód w cenie 25</w:t>
      </w:r>
    </w:p>
    <w:p w14:paraId="11DA426E"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TEQUILA SUNRISE tequila, sok pomarańczowy, grenadyna, lód w cenie 25</w:t>
      </w:r>
    </w:p>
    <w:p w14:paraId="7D3320BE"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lastRenderedPageBreak/>
        <w:t>PIWO GRODZISKIE regionalne, White IPA w cenie 12</w:t>
      </w:r>
    </w:p>
    <w:p w14:paraId="2D7C0E5D"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LECH PILS/ TYSKIE/ ŻYWIEC w cenie 10</w:t>
      </w:r>
    </w:p>
    <w:p w14:paraId="0B3FCAA6"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PIWO BEZALKOHOLOWE w cenie 9</w:t>
      </w:r>
    </w:p>
    <w:p w14:paraId="294DF303" w14:textId="77777777" w:rsidR="00676826" w:rsidRPr="00585A39" w:rsidRDefault="00676826" w:rsidP="00585A39">
      <w:pPr>
        <w:numPr>
          <w:ilvl w:val="0"/>
          <w:numId w:val="10"/>
        </w:numPr>
        <w:spacing w:after="160"/>
        <w:contextualSpacing/>
        <w:rPr>
          <w:rFonts w:ascii="Arial" w:hAnsi="Arial" w:cs="Arial"/>
          <w:sz w:val="24"/>
          <w:szCs w:val="24"/>
        </w:rPr>
      </w:pPr>
      <w:r w:rsidRPr="00585A39">
        <w:rPr>
          <w:rFonts w:ascii="Arial" w:hAnsi="Arial" w:cs="Arial"/>
          <w:sz w:val="24"/>
          <w:szCs w:val="24"/>
        </w:rPr>
        <w:t>WINO informacja u kelnera w cenie 80</w:t>
      </w:r>
    </w:p>
    <w:p w14:paraId="2E70701D" w14:textId="77777777"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 xml:space="preserve">- wskazanie niejednoznacznej informacji o ilości dania w odniesieniu do </w:t>
      </w:r>
      <w:r w:rsidRPr="00585A39">
        <w:rPr>
          <w:rFonts w:ascii="Arial" w:hAnsi="Arial" w:cs="Arial"/>
          <w:b/>
          <w:bCs/>
          <w:sz w:val="24"/>
          <w:szCs w:val="24"/>
          <w:u w:val="single"/>
        </w:rPr>
        <w:t>1 pozycji, tj.</w:t>
      </w:r>
      <w:r w:rsidRPr="00585A39">
        <w:rPr>
          <w:rFonts w:ascii="Arial" w:hAnsi="Arial" w:cs="Arial"/>
          <w:sz w:val="24"/>
          <w:szCs w:val="24"/>
        </w:rPr>
        <w:t>:</w:t>
      </w:r>
    </w:p>
    <w:p w14:paraId="2A89E0F4" w14:textId="77777777" w:rsidR="00676826" w:rsidRPr="00585A39" w:rsidRDefault="00676826" w:rsidP="00585A39">
      <w:pPr>
        <w:numPr>
          <w:ilvl w:val="0"/>
          <w:numId w:val="11"/>
        </w:numPr>
        <w:spacing w:after="160"/>
        <w:contextualSpacing/>
        <w:rPr>
          <w:rFonts w:ascii="Arial" w:hAnsi="Arial" w:cs="Arial"/>
          <w:sz w:val="24"/>
          <w:szCs w:val="24"/>
        </w:rPr>
      </w:pPr>
      <w:r w:rsidRPr="00585A39">
        <w:rPr>
          <w:rFonts w:ascii="Arial" w:hAnsi="Arial" w:cs="Arial"/>
          <w:sz w:val="24"/>
          <w:szCs w:val="24"/>
        </w:rPr>
        <w:t xml:space="preserve">ZESTAW kanapka + Frytki + sos w cenie sprzedaży +8, </w:t>
      </w:r>
    </w:p>
    <w:p w14:paraId="0687B102" w14:textId="77777777"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Ponadto w cenniku-menu stwierdzono brak zamieszczenia informacji o cenie w odniesieniu do 1 oferowanej przez przedsiębiorcę usługi dowozu do 12 km, tj.:</w:t>
      </w:r>
    </w:p>
    <w:p w14:paraId="1E9E4E54" w14:textId="77777777" w:rsidR="00676826" w:rsidRPr="00585A39" w:rsidRDefault="00676826" w:rsidP="00585A39">
      <w:pPr>
        <w:numPr>
          <w:ilvl w:val="0"/>
          <w:numId w:val="12"/>
        </w:numPr>
        <w:spacing w:after="160"/>
        <w:contextualSpacing/>
        <w:rPr>
          <w:rFonts w:ascii="Arial" w:hAnsi="Arial" w:cs="Arial"/>
          <w:sz w:val="24"/>
          <w:szCs w:val="24"/>
        </w:rPr>
      </w:pPr>
      <w:r w:rsidRPr="00585A39">
        <w:rPr>
          <w:rFonts w:ascii="Arial" w:hAnsi="Arial" w:cs="Arial"/>
          <w:sz w:val="24"/>
          <w:szCs w:val="24"/>
        </w:rPr>
        <w:t>Dowozy do 12 kilometrów – informacja u kelnera</w:t>
      </w:r>
    </w:p>
    <w:p w14:paraId="3A2FB3A0" w14:textId="3C21BB35" w:rsidR="00676826" w:rsidRPr="00585A39" w:rsidRDefault="00C242E2" w:rsidP="00585A39">
      <w:pPr>
        <w:spacing w:after="160"/>
        <w:contextualSpacing/>
        <w:rPr>
          <w:rFonts w:ascii="Arial" w:hAnsi="Arial" w:cs="Arial"/>
          <w:sz w:val="24"/>
          <w:szCs w:val="24"/>
        </w:rPr>
      </w:pPr>
      <w:r w:rsidRPr="00585A39">
        <w:rPr>
          <w:rFonts w:ascii="Arial" w:hAnsi="Arial" w:cs="Arial"/>
          <w:sz w:val="24"/>
          <w:szCs w:val="24"/>
        </w:rPr>
        <w:t xml:space="preserve">Stwierdzone w toku kontroli uchybienia </w:t>
      </w:r>
      <w:r w:rsidR="00676826" w:rsidRPr="00585A39">
        <w:rPr>
          <w:rFonts w:ascii="Arial" w:hAnsi="Arial" w:cs="Arial"/>
          <w:sz w:val="24"/>
          <w:szCs w:val="24"/>
        </w:rPr>
        <w:t>stanowi</w:t>
      </w:r>
      <w:r w:rsidRPr="00585A39">
        <w:rPr>
          <w:rFonts w:ascii="Arial" w:hAnsi="Arial" w:cs="Arial"/>
          <w:sz w:val="24"/>
          <w:szCs w:val="24"/>
        </w:rPr>
        <w:t>ą</w:t>
      </w:r>
      <w:r w:rsidR="00676826" w:rsidRPr="00585A39">
        <w:rPr>
          <w:rFonts w:ascii="Arial" w:hAnsi="Arial" w:cs="Arial"/>
          <w:sz w:val="24"/>
          <w:szCs w:val="24"/>
        </w:rPr>
        <w:t xml:space="preserve"> naruszenie obowiązków wynikających z</w:t>
      </w:r>
      <w:r w:rsidR="00400ED7" w:rsidRPr="00585A39">
        <w:rPr>
          <w:rFonts w:ascii="Arial" w:hAnsi="Arial" w:cs="Arial"/>
          <w:sz w:val="24"/>
          <w:szCs w:val="24"/>
        </w:rPr>
        <w:t> </w:t>
      </w:r>
      <w:r w:rsidR="00676826" w:rsidRPr="00585A39">
        <w:rPr>
          <w:rFonts w:ascii="Arial" w:hAnsi="Arial" w:cs="Arial"/>
          <w:sz w:val="24"/>
          <w:szCs w:val="24"/>
        </w:rPr>
        <w:t>art. 4 ust. 1 ustawy</w:t>
      </w:r>
      <w:r w:rsidRPr="00585A39">
        <w:rPr>
          <w:rFonts w:ascii="Arial" w:hAnsi="Arial" w:cs="Arial"/>
          <w:sz w:val="24"/>
          <w:szCs w:val="24"/>
        </w:rPr>
        <w:t xml:space="preserve"> oraz</w:t>
      </w:r>
      <w:r w:rsidR="00676826" w:rsidRPr="00585A39">
        <w:rPr>
          <w:rFonts w:ascii="Arial" w:hAnsi="Arial" w:cs="Arial"/>
          <w:sz w:val="24"/>
          <w:szCs w:val="24"/>
        </w:rPr>
        <w:t xml:space="preserve"> wymagań określonych w § 9 ust. 1 i 2  oraz § 10 ust. 1 i 2 rozporządzenia</w:t>
      </w:r>
      <w:r w:rsidRPr="00585A39">
        <w:rPr>
          <w:rFonts w:ascii="Arial" w:hAnsi="Arial" w:cs="Arial"/>
          <w:sz w:val="24"/>
          <w:szCs w:val="24"/>
        </w:rPr>
        <w:t xml:space="preserve">, co w konsekwencji </w:t>
      </w:r>
      <w:r w:rsidR="00676826" w:rsidRPr="00585A39">
        <w:rPr>
          <w:rFonts w:ascii="Arial" w:hAnsi="Arial" w:cs="Arial"/>
          <w:sz w:val="24"/>
          <w:szCs w:val="24"/>
        </w:rPr>
        <w:t>narusza interesy konsumentów.</w:t>
      </w:r>
    </w:p>
    <w:p w14:paraId="530AC310" w14:textId="69E3BFC3" w:rsidR="00676826" w:rsidRPr="00585A39" w:rsidRDefault="00676826" w:rsidP="00585A39">
      <w:pPr>
        <w:spacing w:after="160"/>
        <w:contextualSpacing/>
        <w:rPr>
          <w:rFonts w:ascii="Arial" w:hAnsi="Arial" w:cs="Arial"/>
          <w:i/>
          <w:iCs/>
          <w:sz w:val="24"/>
          <w:szCs w:val="24"/>
        </w:rPr>
      </w:pPr>
      <w:r w:rsidRPr="00585A39">
        <w:rPr>
          <w:rFonts w:ascii="Arial" w:hAnsi="Arial" w:cs="Arial"/>
          <w:sz w:val="24"/>
          <w:szCs w:val="24"/>
        </w:rPr>
        <w:t xml:space="preserve">Zgodnie z </w:t>
      </w:r>
      <w:r w:rsidR="00D63B41" w:rsidRPr="00585A39">
        <w:rPr>
          <w:rFonts w:ascii="Arial" w:hAnsi="Arial" w:cs="Arial"/>
          <w:sz w:val="24"/>
          <w:szCs w:val="24"/>
        </w:rPr>
        <w:t xml:space="preserve">treścią </w:t>
      </w:r>
      <w:r w:rsidRPr="00585A39">
        <w:rPr>
          <w:rFonts w:ascii="Arial" w:hAnsi="Arial" w:cs="Arial"/>
          <w:sz w:val="24"/>
          <w:szCs w:val="24"/>
        </w:rPr>
        <w:t>art. 4 ust. 1 ustawy, „</w:t>
      </w:r>
      <w:r w:rsidRPr="00585A39">
        <w:rPr>
          <w:rFonts w:ascii="Arial" w:hAnsi="Arial" w:cs="Arial"/>
          <w:i/>
          <w:iCs/>
          <w:sz w:val="24"/>
          <w:szCs w:val="24"/>
        </w:rPr>
        <w:t>W miejscu sprzedaży detalicznej i świadczenia usług uwidacznia się cenę oraz cenę jednostkową towaru lub usługi w sposób jednoznaczny, niebudzący wątpliwości oraz umożliwiający porównanie cen.”.</w:t>
      </w:r>
    </w:p>
    <w:p w14:paraId="5EEA10A8" w14:textId="2B702F33"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W myśl § 9 ust. 1 rozporządzenia, „</w:t>
      </w:r>
      <w:r w:rsidRPr="00585A39">
        <w:rPr>
          <w:rFonts w:ascii="Arial" w:hAnsi="Arial" w:cs="Arial"/>
          <w:i/>
          <w:iCs/>
          <w:sz w:val="24"/>
          <w:szCs w:val="24"/>
        </w:rPr>
        <w:t>Przedsiębiorca prowadzący działalność usługową w</w:t>
      </w:r>
      <w:r w:rsidR="00400ED7" w:rsidRPr="00585A39">
        <w:rPr>
          <w:rFonts w:ascii="Arial" w:hAnsi="Arial" w:cs="Arial"/>
          <w:i/>
          <w:iCs/>
          <w:sz w:val="24"/>
          <w:szCs w:val="24"/>
        </w:rPr>
        <w:t> </w:t>
      </w:r>
      <w:r w:rsidRPr="00585A39">
        <w:rPr>
          <w:rFonts w:ascii="Arial" w:hAnsi="Arial" w:cs="Arial"/>
          <w:i/>
          <w:iCs/>
          <w:sz w:val="24"/>
          <w:szCs w:val="24"/>
        </w:rPr>
        <w:t>zakresie gastronomii lub hotelarstwa uwidacznia ceny oferowanych potraw, wyrobów, noclegów, wyżywienia i innych oferowanych usług w cenniku</w:t>
      </w:r>
      <w:r w:rsidRPr="00585A39">
        <w:rPr>
          <w:rFonts w:ascii="Arial" w:hAnsi="Arial" w:cs="Arial"/>
          <w:sz w:val="24"/>
          <w:szCs w:val="24"/>
        </w:rPr>
        <w:t>.”.</w:t>
      </w:r>
    </w:p>
    <w:p w14:paraId="548DE0AF" w14:textId="121E01A9" w:rsidR="00676826" w:rsidRPr="00585A39" w:rsidRDefault="00F656BB" w:rsidP="00585A39">
      <w:pPr>
        <w:spacing w:after="160"/>
        <w:contextualSpacing/>
        <w:rPr>
          <w:rFonts w:ascii="Arial" w:hAnsi="Arial" w:cs="Arial"/>
          <w:iCs/>
          <w:sz w:val="24"/>
          <w:szCs w:val="24"/>
        </w:rPr>
      </w:pPr>
      <w:r w:rsidRPr="00585A39">
        <w:rPr>
          <w:rFonts w:ascii="Arial" w:hAnsi="Arial" w:cs="Arial"/>
          <w:sz w:val="24"/>
          <w:szCs w:val="24"/>
        </w:rPr>
        <w:t>Stosownie do</w:t>
      </w:r>
      <w:r w:rsidR="00676826" w:rsidRPr="00585A39">
        <w:rPr>
          <w:rFonts w:ascii="Arial" w:hAnsi="Arial" w:cs="Arial"/>
          <w:sz w:val="24"/>
          <w:szCs w:val="24"/>
        </w:rPr>
        <w:t xml:space="preserve"> § 9 ust. 2 rozporządzenia</w:t>
      </w:r>
      <w:r w:rsidR="00ED7924" w:rsidRPr="00585A39">
        <w:rPr>
          <w:rFonts w:ascii="Arial" w:hAnsi="Arial" w:cs="Arial"/>
          <w:sz w:val="24"/>
          <w:szCs w:val="24"/>
        </w:rPr>
        <w:t>,</w:t>
      </w:r>
      <w:r w:rsidR="00676826" w:rsidRPr="00585A39">
        <w:rPr>
          <w:rFonts w:ascii="Arial" w:hAnsi="Arial" w:cs="Arial"/>
          <w:sz w:val="24"/>
          <w:szCs w:val="24"/>
        </w:rPr>
        <w:t xml:space="preserve"> </w:t>
      </w:r>
      <w:r w:rsidR="00676826" w:rsidRPr="00585A39">
        <w:rPr>
          <w:rFonts w:ascii="Arial" w:hAnsi="Arial" w:cs="Arial"/>
          <w:i/>
          <w:sz w:val="24"/>
          <w:szCs w:val="24"/>
        </w:rPr>
        <w:t>„Cennik, o którym mowa w ust. 1, zawiera także aktualne informacje umożliwiające konsumentom identyfikację ceny z potrawą lub wyrobem, w szczególności pełną nazwę potrawy lub wyrobu, pod którą są one sprzedawane, oraz określenie ilości potrawy lub wyrobu, do której odnosi się cena.”</w:t>
      </w:r>
      <w:r w:rsidR="00676826" w:rsidRPr="00585A39" w:rsidDel="00E53A91">
        <w:rPr>
          <w:rFonts w:ascii="Arial" w:hAnsi="Arial" w:cs="Arial"/>
          <w:iCs/>
          <w:sz w:val="24"/>
          <w:szCs w:val="24"/>
        </w:rPr>
        <w:t xml:space="preserve"> </w:t>
      </w:r>
    </w:p>
    <w:p w14:paraId="61F189BD" w14:textId="5EF4FA97" w:rsidR="00676826" w:rsidRPr="00585A39" w:rsidRDefault="00676826" w:rsidP="00585A39">
      <w:pPr>
        <w:spacing w:after="160"/>
        <w:contextualSpacing/>
        <w:rPr>
          <w:rFonts w:ascii="Arial" w:hAnsi="Arial" w:cs="Arial"/>
          <w:i/>
          <w:iCs/>
          <w:sz w:val="24"/>
          <w:szCs w:val="24"/>
        </w:rPr>
      </w:pPr>
      <w:r w:rsidRPr="00585A39">
        <w:rPr>
          <w:rFonts w:ascii="Arial" w:hAnsi="Arial" w:cs="Arial"/>
          <w:iCs/>
          <w:sz w:val="24"/>
          <w:szCs w:val="24"/>
        </w:rPr>
        <w:t>W myśl § 10 ust. 1 rozporządzenia</w:t>
      </w:r>
      <w:r w:rsidR="001B5A71" w:rsidRPr="00585A39">
        <w:rPr>
          <w:rFonts w:ascii="Arial" w:hAnsi="Arial" w:cs="Arial"/>
          <w:iCs/>
          <w:sz w:val="24"/>
          <w:szCs w:val="24"/>
        </w:rPr>
        <w:t>,</w:t>
      </w:r>
      <w:r w:rsidRPr="00585A39">
        <w:rPr>
          <w:rFonts w:ascii="Arial" w:hAnsi="Arial" w:cs="Arial"/>
          <w:iCs/>
          <w:sz w:val="24"/>
          <w:szCs w:val="24"/>
        </w:rPr>
        <w:t xml:space="preserve"> </w:t>
      </w:r>
      <w:r w:rsidRPr="00585A39">
        <w:rPr>
          <w:rFonts w:ascii="Arial" w:hAnsi="Arial" w:cs="Arial"/>
          <w:sz w:val="24"/>
          <w:szCs w:val="24"/>
        </w:rPr>
        <w:t>„</w:t>
      </w:r>
      <w:r w:rsidRPr="00585A39">
        <w:rPr>
          <w:rFonts w:ascii="Arial" w:hAnsi="Arial" w:cs="Arial"/>
          <w:i/>
          <w:iCs/>
          <w:sz w:val="24"/>
          <w:szCs w:val="24"/>
        </w:rPr>
        <w:t>Ceny za usługi podaje się wraz z dokładnym określeniem rodzaju i zakresu usług. Jeżeli jest to zgodne z praktyką obrotu, ze względu na rodzaj świadczonej usługi zamiast cen za usługę można podawać cenę jednostkową.”</w:t>
      </w:r>
    </w:p>
    <w:p w14:paraId="0A3E14A5" w14:textId="5CFAF9D2"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Stosownie do treści § 10 ust. 2 rozporządzenia</w:t>
      </w:r>
      <w:r w:rsidR="001B5A71" w:rsidRPr="00585A39">
        <w:rPr>
          <w:rFonts w:ascii="Arial" w:hAnsi="Arial" w:cs="Arial"/>
          <w:sz w:val="24"/>
          <w:szCs w:val="24"/>
        </w:rPr>
        <w:t>,</w:t>
      </w:r>
      <w:r w:rsidRPr="00585A39">
        <w:rPr>
          <w:rFonts w:ascii="Arial" w:hAnsi="Arial" w:cs="Arial"/>
          <w:sz w:val="24"/>
          <w:szCs w:val="24"/>
        </w:rPr>
        <w:t xml:space="preserve"> </w:t>
      </w:r>
      <w:r w:rsidRPr="00585A39">
        <w:rPr>
          <w:rFonts w:ascii="Arial" w:hAnsi="Arial" w:cs="Arial"/>
          <w:i/>
          <w:iCs/>
          <w:sz w:val="24"/>
          <w:szCs w:val="24"/>
        </w:rPr>
        <w:t>„przy uwidacznianiu cen za usługi mogą być podawane stawki godzinowe, stawki procentowe, ceny za kilometr i inne stawki przeliczeniowe, które powinny zawierać wszystkie elementy składowe ceny.”</w:t>
      </w:r>
    </w:p>
    <w:p w14:paraId="0AAAB086" w14:textId="4EF92332" w:rsidR="00676826" w:rsidRPr="00585A39" w:rsidRDefault="0075031A" w:rsidP="00585A39">
      <w:pPr>
        <w:spacing w:after="160"/>
        <w:contextualSpacing/>
        <w:rPr>
          <w:rFonts w:ascii="Arial" w:hAnsi="Arial" w:cs="Arial"/>
          <w:sz w:val="24"/>
          <w:szCs w:val="24"/>
        </w:rPr>
      </w:pPr>
      <w:r w:rsidRPr="00585A39">
        <w:rPr>
          <w:rFonts w:ascii="Arial" w:hAnsi="Arial" w:cs="Arial"/>
          <w:sz w:val="24"/>
          <w:szCs w:val="24"/>
        </w:rPr>
        <w:t xml:space="preserve">Jak wynika </w:t>
      </w:r>
      <w:r w:rsidR="00676826" w:rsidRPr="00585A39">
        <w:rPr>
          <w:rFonts w:ascii="Arial" w:hAnsi="Arial" w:cs="Arial"/>
          <w:sz w:val="24"/>
          <w:szCs w:val="24"/>
        </w:rPr>
        <w:t>z treści art. 6 ust. 1 ustawy, „</w:t>
      </w:r>
      <w:r w:rsidRPr="00585A39">
        <w:rPr>
          <w:rFonts w:ascii="Arial" w:hAnsi="Arial" w:cs="Arial"/>
          <w:i/>
          <w:iCs/>
          <w:sz w:val="24"/>
          <w:szCs w:val="24"/>
        </w:rPr>
        <w:t>J</w:t>
      </w:r>
      <w:r w:rsidR="00676826" w:rsidRPr="00585A39">
        <w:rPr>
          <w:rFonts w:ascii="Arial" w:hAnsi="Arial" w:cs="Arial"/>
          <w:i/>
          <w:iCs/>
          <w:sz w:val="24"/>
          <w:szCs w:val="24"/>
        </w:rPr>
        <w:t>eżeli przedsiębiorca nie wykonuje obowiązków, o których mowa w art. 4 ust.1-5, wojewódzki inspektor Inspekcji Handlowej nakłada na niego, w drodze decyzji, karę pieniężną do wysokości 20 000 zł".</w:t>
      </w:r>
    </w:p>
    <w:p w14:paraId="055DE234" w14:textId="3B4C4207" w:rsidR="00676826" w:rsidRPr="00585A39" w:rsidRDefault="00676826" w:rsidP="00585A39">
      <w:pPr>
        <w:spacing w:after="160"/>
        <w:rPr>
          <w:rFonts w:ascii="Arial" w:hAnsi="Arial" w:cs="Arial"/>
          <w:sz w:val="24"/>
          <w:szCs w:val="24"/>
        </w:rPr>
      </w:pPr>
      <w:r w:rsidRPr="00585A39">
        <w:rPr>
          <w:rFonts w:ascii="Arial" w:hAnsi="Arial" w:cs="Arial"/>
          <w:sz w:val="24"/>
          <w:szCs w:val="24"/>
        </w:rPr>
        <w:lastRenderedPageBreak/>
        <w:t>W związku z powyższym ,</w:t>
      </w:r>
      <w:r w:rsidR="0075031A" w:rsidRPr="00585A39">
        <w:rPr>
          <w:rFonts w:ascii="Arial" w:hAnsi="Arial" w:cs="Arial"/>
          <w:sz w:val="24"/>
          <w:szCs w:val="24"/>
        </w:rPr>
        <w:t xml:space="preserve"> Wielkopolski Wojewódzki Inspektor Inspekcji Handlowej</w:t>
      </w:r>
      <w:r w:rsidRPr="00585A39">
        <w:rPr>
          <w:rFonts w:ascii="Arial" w:hAnsi="Arial" w:cs="Arial"/>
          <w:sz w:val="24"/>
          <w:szCs w:val="24"/>
        </w:rPr>
        <w:t xml:space="preserve"> pismem z dnia 10 grudnia 2024 r.</w:t>
      </w:r>
      <w:r w:rsidR="00144013" w:rsidRPr="00585A39">
        <w:rPr>
          <w:rFonts w:ascii="Arial" w:hAnsi="Arial" w:cs="Arial"/>
          <w:sz w:val="24"/>
          <w:szCs w:val="24"/>
        </w:rPr>
        <w:t xml:space="preserve"> znak D/LE.UH.8361.108.2024</w:t>
      </w:r>
      <w:r w:rsidRPr="00585A39">
        <w:rPr>
          <w:rFonts w:ascii="Arial" w:hAnsi="Arial" w:cs="Arial"/>
          <w:sz w:val="24"/>
          <w:szCs w:val="24"/>
        </w:rPr>
        <w:t xml:space="preserve">, zawiadomił stronę o wszczęciu </w:t>
      </w:r>
      <w:r w:rsidR="00144013" w:rsidRPr="00585A39">
        <w:rPr>
          <w:rFonts w:ascii="Arial" w:hAnsi="Arial" w:cs="Arial"/>
          <w:sz w:val="24"/>
          <w:szCs w:val="24"/>
        </w:rPr>
        <w:t>z</w:t>
      </w:r>
      <w:r w:rsidR="00400ED7" w:rsidRPr="00585A39">
        <w:rPr>
          <w:rFonts w:ascii="Arial" w:hAnsi="Arial" w:cs="Arial"/>
          <w:sz w:val="24"/>
          <w:szCs w:val="24"/>
        </w:rPr>
        <w:t> </w:t>
      </w:r>
      <w:r w:rsidR="00144013" w:rsidRPr="00585A39">
        <w:rPr>
          <w:rFonts w:ascii="Arial" w:hAnsi="Arial" w:cs="Arial"/>
          <w:sz w:val="24"/>
          <w:szCs w:val="24"/>
        </w:rPr>
        <w:t xml:space="preserve">urzędu </w:t>
      </w:r>
      <w:r w:rsidRPr="00585A39">
        <w:rPr>
          <w:rFonts w:ascii="Arial" w:hAnsi="Arial" w:cs="Arial"/>
          <w:sz w:val="24"/>
          <w:szCs w:val="24"/>
        </w:rPr>
        <w:t>postępowania w sprawie nałożenia administracyjnej kary pieniężnej na podstawie art. 6 ust. 1 i 3 ustawy. Pismo doręczono w dniu 12 grudnia 2024 r. W treści zawiadomienia strona została pouczona, że może brać czynny udział w każdym stadium postępowania,  w</w:t>
      </w:r>
      <w:r w:rsidR="00400ED7" w:rsidRPr="00585A39">
        <w:rPr>
          <w:rFonts w:ascii="Arial" w:hAnsi="Arial" w:cs="Arial"/>
          <w:sz w:val="24"/>
          <w:szCs w:val="24"/>
        </w:rPr>
        <w:t> </w:t>
      </w:r>
      <w:r w:rsidRPr="00585A39">
        <w:rPr>
          <w:rFonts w:ascii="Arial" w:hAnsi="Arial" w:cs="Arial"/>
          <w:sz w:val="24"/>
          <w:szCs w:val="24"/>
        </w:rPr>
        <w:t xml:space="preserve">szczególności wypowiadać się co do zebranych dowodów oraz zapoznać się ze zgromadzonymi w tej sprawie materiałami, a także przedstawić stanowisko w powyższej sprawie oraz składać wnioski dowodowe w terminie 14 dni od daty doręczenia zawiadomienia o wszczęciu postępowania administracyjnego, co stanowi realizację </w:t>
      </w:r>
      <w:r w:rsidR="00A40386" w:rsidRPr="00585A39">
        <w:rPr>
          <w:rFonts w:ascii="Arial" w:hAnsi="Arial" w:cs="Arial"/>
          <w:sz w:val="24"/>
          <w:szCs w:val="24"/>
        </w:rPr>
        <w:t xml:space="preserve">zasady czynnego udziału strony w postępowaniu administracyjnym, o której mowa w </w:t>
      </w:r>
      <w:r w:rsidRPr="00585A39">
        <w:rPr>
          <w:rFonts w:ascii="Arial" w:hAnsi="Arial" w:cs="Arial"/>
          <w:sz w:val="24"/>
          <w:szCs w:val="24"/>
        </w:rPr>
        <w:t>art. 10 § 1 Kpa. Strona nie skorzystała z przysługującego jej uprawnienia. Ponadto przedsiębiorca nie</w:t>
      </w:r>
      <w:r w:rsidR="00400ED7" w:rsidRPr="00585A39">
        <w:rPr>
          <w:rFonts w:ascii="Arial" w:hAnsi="Arial" w:cs="Arial"/>
          <w:sz w:val="24"/>
          <w:szCs w:val="24"/>
        </w:rPr>
        <w:t xml:space="preserve"> </w:t>
      </w:r>
      <w:r w:rsidRPr="00585A39">
        <w:rPr>
          <w:rFonts w:ascii="Arial" w:hAnsi="Arial" w:cs="Arial"/>
          <w:sz w:val="24"/>
          <w:szCs w:val="24"/>
        </w:rPr>
        <w:t>przedłożył informacji o wielkości obrotów i przychodu osiągniętych przez stronę post</w:t>
      </w:r>
      <w:r w:rsidR="00063A34" w:rsidRPr="00585A39">
        <w:rPr>
          <w:rFonts w:ascii="Arial" w:hAnsi="Arial" w:cs="Arial"/>
          <w:sz w:val="24"/>
          <w:szCs w:val="24"/>
        </w:rPr>
        <w:t>ę</w:t>
      </w:r>
      <w:r w:rsidRPr="00585A39">
        <w:rPr>
          <w:rFonts w:ascii="Arial" w:hAnsi="Arial" w:cs="Arial"/>
          <w:sz w:val="24"/>
          <w:szCs w:val="24"/>
        </w:rPr>
        <w:t>powania w 2023</w:t>
      </w:r>
      <w:r w:rsidR="00063A34" w:rsidRPr="00585A39">
        <w:rPr>
          <w:rFonts w:ascii="Arial" w:hAnsi="Arial" w:cs="Arial"/>
          <w:sz w:val="24"/>
          <w:szCs w:val="24"/>
        </w:rPr>
        <w:t xml:space="preserve"> </w:t>
      </w:r>
      <w:r w:rsidRPr="00585A39">
        <w:rPr>
          <w:rFonts w:ascii="Arial" w:hAnsi="Arial" w:cs="Arial"/>
          <w:sz w:val="24"/>
          <w:szCs w:val="24"/>
        </w:rPr>
        <w:t>r</w:t>
      </w:r>
      <w:r w:rsidR="00063A34" w:rsidRPr="00585A39">
        <w:rPr>
          <w:rFonts w:ascii="Arial" w:hAnsi="Arial" w:cs="Arial"/>
          <w:sz w:val="24"/>
          <w:szCs w:val="24"/>
        </w:rPr>
        <w:t>oku.</w:t>
      </w:r>
    </w:p>
    <w:p w14:paraId="7DBB8841" w14:textId="68537C2D" w:rsidR="00676826" w:rsidRPr="00585A39" w:rsidRDefault="00676826" w:rsidP="00585A39">
      <w:pPr>
        <w:spacing w:after="160"/>
        <w:rPr>
          <w:rFonts w:ascii="Arial" w:hAnsi="Arial" w:cs="Arial"/>
          <w:i/>
          <w:iCs/>
          <w:sz w:val="24"/>
          <w:szCs w:val="24"/>
        </w:rPr>
      </w:pPr>
      <w:r w:rsidRPr="00585A39">
        <w:rPr>
          <w:rFonts w:ascii="Arial" w:hAnsi="Arial" w:cs="Arial"/>
          <w:sz w:val="24"/>
          <w:szCs w:val="24"/>
        </w:rPr>
        <w:t>Podstawą do ewentualnego odstąpienia od nałożenia kary pieniężnej jest w niniejszej sprawie art. 189f § 1 Kpa, który stanowi, że: „</w:t>
      </w:r>
      <w:r w:rsidR="00063A34" w:rsidRPr="00585A39">
        <w:rPr>
          <w:rFonts w:ascii="Arial" w:hAnsi="Arial" w:cs="Arial"/>
          <w:i/>
          <w:iCs/>
          <w:sz w:val="24"/>
          <w:szCs w:val="24"/>
        </w:rPr>
        <w:t>O</w:t>
      </w:r>
      <w:r w:rsidRPr="00585A39">
        <w:rPr>
          <w:rFonts w:ascii="Arial" w:hAnsi="Arial" w:cs="Arial"/>
          <w:i/>
          <w:iCs/>
          <w:sz w:val="24"/>
          <w:szCs w:val="24"/>
        </w:rPr>
        <w:t xml:space="preserve">rgan administracji publicznej, w drodze decyzji, odstępuje od nałożenia administracyjnej kary pieniężnej i poprzestaje na pouczeniu, jeżeli: </w:t>
      </w:r>
    </w:p>
    <w:p w14:paraId="1E671BA1" w14:textId="66BB5321" w:rsidR="00676826" w:rsidRPr="00585A39" w:rsidRDefault="00676826" w:rsidP="00585A39">
      <w:pPr>
        <w:numPr>
          <w:ilvl w:val="0"/>
          <w:numId w:val="8"/>
        </w:numPr>
        <w:spacing w:after="160"/>
        <w:contextualSpacing/>
        <w:rPr>
          <w:rFonts w:ascii="Arial" w:hAnsi="Arial" w:cs="Arial"/>
          <w:i/>
          <w:iCs/>
          <w:sz w:val="24"/>
          <w:szCs w:val="24"/>
        </w:rPr>
      </w:pPr>
      <w:r w:rsidRPr="00585A39">
        <w:rPr>
          <w:rFonts w:ascii="Arial" w:hAnsi="Arial" w:cs="Arial"/>
          <w:i/>
          <w:iCs/>
          <w:sz w:val="24"/>
          <w:szCs w:val="24"/>
        </w:rPr>
        <w:t xml:space="preserve">waga naruszenia prawa jest znikoma, a strona zaprzestała naruszania prawa </w:t>
      </w:r>
      <w:r w:rsidR="00922FD4" w:rsidRPr="00585A39">
        <w:rPr>
          <w:rFonts w:ascii="Arial" w:hAnsi="Arial" w:cs="Arial"/>
          <w:i/>
          <w:iCs/>
          <w:sz w:val="24"/>
          <w:szCs w:val="24"/>
        </w:rPr>
        <w:t>lub</w:t>
      </w:r>
    </w:p>
    <w:p w14:paraId="749BA642" w14:textId="4560A0EA" w:rsidR="00676826" w:rsidRPr="00585A39" w:rsidRDefault="00676826" w:rsidP="00585A39">
      <w:pPr>
        <w:numPr>
          <w:ilvl w:val="0"/>
          <w:numId w:val="8"/>
        </w:numPr>
        <w:spacing w:after="160"/>
        <w:contextualSpacing/>
        <w:rPr>
          <w:rFonts w:ascii="Arial" w:hAnsi="Arial" w:cs="Arial"/>
          <w:i/>
          <w:iCs/>
          <w:sz w:val="24"/>
          <w:szCs w:val="24"/>
        </w:rPr>
      </w:pPr>
      <w:r w:rsidRPr="00585A39">
        <w:rPr>
          <w:rFonts w:ascii="Arial" w:hAnsi="Arial" w:cs="Arial"/>
          <w:i/>
          <w:iCs/>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w:t>
      </w:r>
      <w:r w:rsidR="00400ED7" w:rsidRPr="00585A39">
        <w:rPr>
          <w:rFonts w:ascii="Arial" w:hAnsi="Arial" w:cs="Arial"/>
          <w:i/>
          <w:iCs/>
          <w:sz w:val="24"/>
          <w:szCs w:val="24"/>
        </w:rPr>
        <w:t> </w:t>
      </w:r>
      <w:r w:rsidRPr="00585A39">
        <w:rPr>
          <w:rFonts w:ascii="Arial" w:hAnsi="Arial" w:cs="Arial"/>
          <w:i/>
          <w:iCs/>
          <w:sz w:val="24"/>
          <w:szCs w:val="24"/>
        </w:rPr>
        <w:t>uprzednia kara spełnia cele, dla których miałaby być nałożona administracyjna kara pieniężna”.</w:t>
      </w:r>
    </w:p>
    <w:p w14:paraId="124629B7" w14:textId="1A072CEF" w:rsidR="00676826" w:rsidRPr="00585A39" w:rsidRDefault="00676826" w:rsidP="00585A39">
      <w:pPr>
        <w:spacing w:after="160"/>
        <w:rPr>
          <w:rFonts w:ascii="Arial" w:hAnsi="Arial" w:cs="Arial"/>
          <w:sz w:val="24"/>
          <w:szCs w:val="24"/>
          <w:lang w:val="x-none"/>
        </w:rPr>
      </w:pPr>
      <w:r w:rsidRPr="00585A39">
        <w:rPr>
          <w:rFonts w:ascii="Arial" w:hAnsi="Arial" w:cs="Arial"/>
          <w:sz w:val="24"/>
          <w:szCs w:val="24"/>
          <w:lang w:val="x-none"/>
        </w:rPr>
        <w:t>Wielkopolski Wojewódzki Inspektor Inspekcji Handlowej</w:t>
      </w:r>
      <w:r w:rsidRPr="00585A39">
        <w:rPr>
          <w:rFonts w:ascii="Arial" w:hAnsi="Arial" w:cs="Arial"/>
          <w:sz w:val="24"/>
          <w:szCs w:val="24"/>
        </w:rPr>
        <w:t xml:space="preserve"> </w:t>
      </w:r>
      <w:r w:rsidR="003010FD" w:rsidRPr="00585A39">
        <w:rPr>
          <w:rFonts w:ascii="Arial" w:hAnsi="Arial" w:cs="Arial"/>
          <w:sz w:val="24"/>
          <w:szCs w:val="24"/>
        </w:rPr>
        <w:t>z urzędu wziął pod uwagę normę zawartą w ww. przepisie i po dokonaniu su</w:t>
      </w:r>
      <w:r w:rsidR="00C55E49" w:rsidRPr="00585A39">
        <w:rPr>
          <w:rFonts w:ascii="Arial" w:hAnsi="Arial" w:cs="Arial"/>
          <w:sz w:val="24"/>
          <w:szCs w:val="24"/>
        </w:rPr>
        <w:t>b</w:t>
      </w:r>
      <w:r w:rsidR="003010FD" w:rsidRPr="00585A39">
        <w:rPr>
          <w:rFonts w:ascii="Arial" w:hAnsi="Arial" w:cs="Arial"/>
          <w:sz w:val="24"/>
          <w:szCs w:val="24"/>
        </w:rPr>
        <w:t>sumpcji</w:t>
      </w:r>
      <w:r w:rsidR="00C55E49" w:rsidRPr="00585A39">
        <w:rPr>
          <w:rFonts w:ascii="Arial" w:hAnsi="Arial" w:cs="Arial"/>
          <w:sz w:val="24"/>
          <w:szCs w:val="24"/>
        </w:rPr>
        <w:t xml:space="preserve"> </w:t>
      </w:r>
      <w:r w:rsidRPr="00585A39">
        <w:rPr>
          <w:rFonts w:ascii="Arial" w:hAnsi="Arial" w:cs="Arial"/>
          <w:sz w:val="24"/>
          <w:szCs w:val="24"/>
          <w:lang w:val="x-none"/>
        </w:rPr>
        <w:t xml:space="preserve">stwierdził, że w przedmiotowej sprawie nie zostały spełnione łącznie </w:t>
      </w:r>
      <w:r w:rsidRPr="00585A39">
        <w:rPr>
          <w:rFonts w:ascii="Arial" w:hAnsi="Arial" w:cs="Arial"/>
          <w:sz w:val="24"/>
          <w:szCs w:val="24"/>
        </w:rPr>
        <w:t xml:space="preserve">powyższe </w:t>
      </w:r>
      <w:r w:rsidRPr="00585A39">
        <w:rPr>
          <w:rFonts w:ascii="Arial" w:hAnsi="Arial" w:cs="Arial"/>
          <w:sz w:val="24"/>
          <w:szCs w:val="24"/>
          <w:lang w:val="x-none"/>
        </w:rPr>
        <w:t>przesłanki</w:t>
      </w:r>
      <w:r w:rsidR="00C55E49" w:rsidRPr="00585A39">
        <w:rPr>
          <w:rFonts w:ascii="Arial" w:hAnsi="Arial" w:cs="Arial"/>
          <w:sz w:val="24"/>
          <w:szCs w:val="24"/>
          <w:lang w:val="x-none"/>
        </w:rPr>
        <w:t xml:space="preserve"> pozwalające na zastosowanie </w:t>
      </w:r>
      <w:r w:rsidRPr="00585A39">
        <w:rPr>
          <w:rFonts w:ascii="Arial" w:hAnsi="Arial" w:cs="Arial"/>
          <w:sz w:val="24"/>
          <w:szCs w:val="24"/>
        </w:rPr>
        <w:t>art. 189f §</w:t>
      </w:r>
      <w:r w:rsidR="00400ED7" w:rsidRPr="00585A39">
        <w:rPr>
          <w:rFonts w:ascii="Arial" w:hAnsi="Arial" w:cs="Arial"/>
          <w:sz w:val="24"/>
          <w:szCs w:val="24"/>
        </w:rPr>
        <w:t> </w:t>
      </w:r>
      <w:r w:rsidRPr="00585A39">
        <w:rPr>
          <w:rFonts w:ascii="Arial" w:hAnsi="Arial" w:cs="Arial"/>
          <w:sz w:val="24"/>
          <w:szCs w:val="24"/>
        </w:rPr>
        <w:t>1 pkt 1 Kpa</w:t>
      </w:r>
      <w:r w:rsidRPr="00585A39">
        <w:rPr>
          <w:rFonts w:ascii="Arial" w:hAnsi="Arial" w:cs="Arial"/>
          <w:sz w:val="24"/>
          <w:szCs w:val="24"/>
          <w:lang w:val="x-none"/>
        </w:rPr>
        <w:t xml:space="preserve">. </w:t>
      </w:r>
      <w:r w:rsidRPr="00585A39">
        <w:rPr>
          <w:rFonts w:ascii="Arial" w:hAnsi="Arial" w:cs="Arial"/>
          <w:sz w:val="24"/>
          <w:szCs w:val="24"/>
        </w:rPr>
        <w:t>W przedmiotowej sprawie n</w:t>
      </w:r>
      <w:proofErr w:type="spellStart"/>
      <w:r w:rsidRPr="00585A39">
        <w:rPr>
          <w:rFonts w:ascii="Arial" w:hAnsi="Arial" w:cs="Arial"/>
          <w:sz w:val="24"/>
          <w:szCs w:val="24"/>
          <w:lang w:val="x-none"/>
        </w:rPr>
        <w:t>i</w:t>
      </w:r>
      <w:r w:rsidRPr="00585A39">
        <w:rPr>
          <w:rFonts w:ascii="Arial" w:hAnsi="Arial" w:cs="Arial"/>
          <w:sz w:val="24"/>
          <w:szCs w:val="24"/>
        </w:rPr>
        <w:t>e</w:t>
      </w:r>
      <w:proofErr w:type="spellEnd"/>
      <w:r w:rsidRPr="00585A39">
        <w:rPr>
          <w:rFonts w:ascii="Arial" w:hAnsi="Arial" w:cs="Arial"/>
          <w:sz w:val="24"/>
          <w:szCs w:val="24"/>
        </w:rPr>
        <w:t xml:space="preserve"> </w:t>
      </w:r>
      <w:r w:rsidRPr="00585A39">
        <w:rPr>
          <w:rFonts w:ascii="Arial" w:hAnsi="Arial" w:cs="Arial"/>
          <w:sz w:val="24"/>
          <w:szCs w:val="24"/>
          <w:lang w:val="x-none"/>
        </w:rPr>
        <w:t>zachodzi bowiem przesłanka znikomej wagi naruszenia prawa, a zatem nie</w:t>
      </w:r>
      <w:r w:rsidRPr="00585A39">
        <w:rPr>
          <w:rFonts w:ascii="Arial" w:hAnsi="Arial" w:cs="Arial"/>
          <w:sz w:val="24"/>
          <w:szCs w:val="24"/>
        </w:rPr>
        <w:t xml:space="preserve"> jest zasadne zastosowanie art. 189f § 1 pkt 1 Kpa, skutkujące obligatoryjnym </w:t>
      </w:r>
      <w:r w:rsidRPr="00585A39">
        <w:rPr>
          <w:rFonts w:ascii="Arial" w:hAnsi="Arial" w:cs="Arial"/>
          <w:sz w:val="24"/>
          <w:szCs w:val="24"/>
          <w:lang w:val="x-none"/>
        </w:rPr>
        <w:t>odstąpieni</w:t>
      </w:r>
      <w:r w:rsidRPr="00585A39">
        <w:rPr>
          <w:rFonts w:ascii="Arial" w:hAnsi="Arial" w:cs="Arial"/>
          <w:sz w:val="24"/>
          <w:szCs w:val="24"/>
        </w:rPr>
        <w:t>em</w:t>
      </w:r>
      <w:r w:rsidRPr="00585A39">
        <w:rPr>
          <w:rFonts w:ascii="Arial" w:hAnsi="Arial" w:cs="Arial"/>
          <w:sz w:val="24"/>
          <w:szCs w:val="24"/>
          <w:lang w:val="x-none"/>
        </w:rPr>
        <w:t xml:space="preserve"> od</w:t>
      </w:r>
      <w:r w:rsidRPr="00585A39">
        <w:rPr>
          <w:rFonts w:ascii="Arial" w:hAnsi="Arial" w:cs="Arial"/>
          <w:sz w:val="24"/>
          <w:szCs w:val="24"/>
        </w:rPr>
        <w:t xml:space="preserve"> </w:t>
      </w:r>
      <w:r w:rsidRPr="00585A39">
        <w:rPr>
          <w:rFonts w:ascii="Arial" w:hAnsi="Arial" w:cs="Arial"/>
          <w:sz w:val="24"/>
          <w:szCs w:val="24"/>
          <w:lang w:val="x-none"/>
        </w:rPr>
        <w:t>nałożenia</w:t>
      </w:r>
      <w:r w:rsidRPr="00585A39">
        <w:rPr>
          <w:rFonts w:ascii="Arial" w:hAnsi="Arial" w:cs="Arial"/>
          <w:sz w:val="24"/>
          <w:szCs w:val="24"/>
        </w:rPr>
        <w:t xml:space="preserve"> </w:t>
      </w:r>
      <w:r w:rsidRPr="00585A39">
        <w:rPr>
          <w:rFonts w:ascii="Arial" w:hAnsi="Arial" w:cs="Arial"/>
          <w:sz w:val="24"/>
          <w:szCs w:val="24"/>
          <w:lang w:val="x-none"/>
        </w:rPr>
        <w:t>administracyjnej</w:t>
      </w:r>
      <w:r w:rsidRPr="00585A39">
        <w:rPr>
          <w:rFonts w:ascii="Arial" w:hAnsi="Arial" w:cs="Arial"/>
          <w:sz w:val="24"/>
          <w:szCs w:val="24"/>
        </w:rPr>
        <w:t xml:space="preserve"> </w:t>
      </w:r>
      <w:r w:rsidRPr="00585A39">
        <w:rPr>
          <w:rFonts w:ascii="Arial" w:hAnsi="Arial" w:cs="Arial"/>
          <w:sz w:val="24"/>
          <w:szCs w:val="24"/>
          <w:lang w:val="x-none"/>
        </w:rPr>
        <w:t>kar</w:t>
      </w:r>
      <w:r w:rsidRPr="00585A39">
        <w:rPr>
          <w:rFonts w:ascii="Arial" w:hAnsi="Arial" w:cs="Arial"/>
          <w:sz w:val="24"/>
          <w:szCs w:val="24"/>
        </w:rPr>
        <w:t xml:space="preserve">y </w:t>
      </w:r>
      <w:r w:rsidRPr="00585A39">
        <w:rPr>
          <w:rFonts w:ascii="Arial" w:hAnsi="Arial" w:cs="Arial"/>
          <w:sz w:val="24"/>
          <w:szCs w:val="24"/>
          <w:lang w:val="x-none"/>
        </w:rPr>
        <w:t>pieniężnej i poprzestani</w:t>
      </w:r>
      <w:r w:rsidR="00C55E49" w:rsidRPr="00585A39">
        <w:rPr>
          <w:rFonts w:ascii="Arial" w:hAnsi="Arial" w:cs="Arial"/>
          <w:sz w:val="24"/>
          <w:szCs w:val="24"/>
        </w:rPr>
        <w:t>em</w:t>
      </w:r>
      <w:r w:rsidRPr="00585A39">
        <w:rPr>
          <w:rFonts w:ascii="Arial" w:hAnsi="Arial" w:cs="Arial"/>
          <w:sz w:val="24"/>
          <w:szCs w:val="24"/>
          <w:lang w:val="x-none"/>
        </w:rPr>
        <w:t xml:space="preserve"> na </w:t>
      </w:r>
      <w:r w:rsidRPr="00585A39">
        <w:rPr>
          <w:rFonts w:ascii="Arial" w:hAnsi="Arial" w:cs="Arial"/>
          <w:sz w:val="24"/>
          <w:szCs w:val="24"/>
          <w:lang w:val="x-none"/>
        </w:rPr>
        <w:lastRenderedPageBreak/>
        <w:t xml:space="preserve">pouczeniu. </w:t>
      </w:r>
      <w:r w:rsidRPr="00585A39">
        <w:rPr>
          <w:rFonts w:ascii="Arial" w:hAnsi="Arial" w:cs="Arial"/>
          <w:sz w:val="24"/>
          <w:szCs w:val="24"/>
        </w:rPr>
        <w:t xml:space="preserve">Skoro </w:t>
      </w:r>
      <w:r w:rsidRPr="00585A39">
        <w:rPr>
          <w:rFonts w:ascii="Arial" w:hAnsi="Arial" w:cs="Arial"/>
          <w:sz w:val="24"/>
          <w:szCs w:val="24"/>
          <w:lang w:val="x-none"/>
        </w:rPr>
        <w:t>przedsiębiorca naruszył</w:t>
      </w:r>
      <w:r w:rsidRPr="00585A39">
        <w:rPr>
          <w:rFonts w:ascii="Arial" w:hAnsi="Arial" w:cs="Arial"/>
          <w:sz w:val="24"/>
          <w:szCs w:val="24"/>
        </w:rPr>
        <w:t xml:space="preserve"> a</w:t>
      </w:r>
      <w:proofErr w:type="spellStart"/>
      <w:r w:rsidRPr="00585A39">
        <w:rPr>
          <w:rFonts w:ascii="Arial" w:hAnsi="Arial" w:cs="Arial"/>
          <w:sz w:val="24"/>
          <w:szCs w:val="24"/>
          <w:lang w:val="x-none"/>
        </w:rPr>
        <w:t>rt</w:t>
      </w:r>
      <w:proofErr w:type="spellEnd"/>
      <w:r w:rsidRPr="00585A39">
        <w:rPr>
          <w:rFonts w:ascii="Arial" w:hAnsi="Arial" w:cs="Arial"/>
          <w:sz w:val="24"/>
          <w:szCs w:val="24"/>
          <w:lang w:val="x-none"/>
        </w:rPr>
        <w:t>.</w:t>
      </w:r>
      <w:r w:rsidRPr="00585A39">
        <w:rPr>
          <w:rFonts w:ascii="Arial" w:hAnsi="Arial" w:cs="Arial"/>
          <w:sz w:val="24"/>
          <w:szCs w:val="24"/>
        </w:rPr>
        <w:t xml:space="preserve"> </w:t>
      </w:r>
      <w:r w:rsidRPr="00585A39">
        <w:rPr>
          <w:rFonts w:ascii="Arial" w:hAnsi="Arial" w:cs="Arial"/>
          <w:sz w:val="24"/>
          <w:szCs w:val="24"/>
          <w:lang w:val="x-none"/>
        </w:rPr>
        <w:t>4</w:t>
      </w:r>
      <w:r w:rsidRPr="00585A39">
        <w:rPr>
          <w:rFonts w:ascii="Arial" w:hAnsi="Arial" w:cs="Arial"/>
          <w:sz w:val="24"/>
          <w:szCs w:val="24"/>
        </w:rPr>
        <w:t xml:space="preserve"> </w:t>
      </w:r>
      <w:r w:rsidRPr="00585A39">
        <w:rPr>
          <w:rFonts w:ascii="Arial" w:hAnsi="Arial" w:cs="Arial"/>
          <w:sz w:val="24"/>
          <w:szCs w:val="24"/>
          <w:lang w:val="x-none"/>
        </w:rPr>
        <w:t>ust.</w:t>
      </w:r>
      <w:r w:rsidRPr="00585A39">
        <w:rPr>
          <w:rFonts w:ascii="Arial" w:hAnsi="Arial" w:cs="Arial"/>
          <w:sz w:val="24"/>
          <w:szCs w:val="24"/>
        </w:rPr>
        <w:t> </w:t>
      </w:r>
      <w:r w:rsidRPr="00585A39">
        <w:rPr>
          <w:rFonts w:ascii="Arial" w:hAnsi="Arial" w:cs="Arial"/>
          <w:sz w:val="24"/>
          <w:szCs w:val="24"/>
          <w:lang w:val="x-none"/>
        </w:rPr>
        <w:t>1</w:t>
      </w:r>
      <w:r w:rsidRPr="00585A39">
        <w:rPr>
          <w:rFonts w:ascii="Arial" w:hAnsi="Arial" w:cs="Arial"/>
          <w:sz w:val="24"/>
          <w:szCs w:val="24"/>
        </w:rPr>
        <w:t xml:space="preserve"> </w:t>
      </w:r>
      <w:r w:rsidRPr="00585A39">
        <w:rPr>
          <w:rFonts w:ascii="Arial" w:hAnsi="Arial" w:cs="Arial"/>
          <w:sz w:val="24"/>
          <w:szCs w:val="24"/>
          <w:lang w:val="x-none"/>
        </w:rPr>
        <w:t>ustawy</w:t>
      </w:r>
      <w:r w:rsidRPr="00585A39">
        <w:rPr>
          <w:rFonts w:ascii="Arial" w:hAnsi="Arial" w:cs="Arial"/>
          <w:sz w:val="24"/>
          <w:szCs w:val="24"/>
        </w:rPr>
        <w:t xml:space="preserve"> </w:t>
      </w:r>
      <w:r w:rsidRPr="00585A39">
        <w:rPr>
          <w:rFonts w:ascii="Arial" w:hAnsi="Arial" w:cs="Arial"/>
          <w:sz w:val="24"/>
          <w:szCs w:val="24"/>
          <w:lang w:val="x-none"/>
        </w:rPr>
        <w:t>w</w:t>
      </w:r>
      <w:r w:rsidRPr="00585A39">
        <w:rPr>
          <w:rFonts w:ascii="Arial" w:hAnsi="Arial" w:cs="Arial"/>
          <w:sz w:val="24"/>
          <w:szCs w:val="24"/>
        </w:rPr>
        <w:t> </w:t>
      </w:r>
      <w:r w:rsidRPr="00585A39">
        <w:rPr>
          <w:rFonts w:ascii="Arial" w:hAnsi="Arial" w:cs="Arial"/>
          <w:sz w:val="24"/>
          <w:szCs w:val="24"/>
          <w:lang w:val="x-none"/>
        </w:rPr>
        <w:t xml:space="preserve">przypadku </w:t>
      </w:r>
      <w:bookmarkStart w:id="0" w:name="_Hlk182839478"/>
      <w:r w:rsidRPr="00585A39">
        <w:rPr>
          <w:rFonts w:ascii="Arial" w:hAnsi="Arial" w:cs="Arial"/>
          <w:sz w:val="24"/>
          <w:szCs w:val="24"/>
        </w:rPr>
        <w:t>46</w:t>
      </w:r>
      <w:r w:rsidRPr="00585A39">
        <w:rPr>
          <w:rFonts w:ascii="Arial" w:hAnsi="Arial" w:cs="Arial"/>
          <w:sz w:val="24"/>
          <w:szCs w:val="24"/>
          <w:lang w:val="x-none"/>
        </w:rPr>
        <w:t xml:space="preserve"> </w:t>
      </w:r>
      <w:r w:rsidRPr="00585A39">
        <w:rPr>
          <w:rFonts w:ascii="Arial" w:hAnsi="Arial" w:cs="Arial"/>
          <w:sz w:val="24"/>
          <w:szCs w:val="24"/>
        </w:rPr>
        <w:t>potraw i napojów</w:t>
      </w:r>
      <w:r w:rsidRPr="00585A39">
        <w:rPr>
          <w:rFonts w:ascii="Arial" w:hAnsi="Arial" w:cs="Arial"/>
          <w:sz w:val="24"/>
          <w:szCs w:val="24"/>
          <w:lang w:val="x-none"/>
        </w:rPr>
        <w:t xml:space="preserve"> oferowanych do sprzedaży spośród </w:t>
      </w:r>
      <w:r w:rsidRPr="00585A39">
        <w:rPr>
          <w:rFonts w:ascii="Arial" w:hAnsi="Arial" w:cs="Arial"/>
          <w:sz w:val="24"/>
          <w:szCs w:val="24"/>
        </w:rPr>
        <w:t xml:space="preserve">121 </w:t>
      </w:r>
      <w:r w:rsidR="00AD5818" w:rsidRPr="00585A39">
        <w:rPr>
          <w:rFonts w:ascii="Arial" w:hAnsi="Arial" w:cs="Arial"/>
          <w:sz w:val="24"/>
          <w:szCs w:val="24"/>
        </w:rPr>
        <w:t xml:space="preserve">skontrolowanych </w:t>
      </w:r>
      <w:r w:rsidRPr="00585A39">
        <w:rPr>
          <w:rFonts w:ascii="Arial" w:hAnsi="Arial" w:cs="Arial"/>
          <w:sz w:val="24"/>
          <w:szCs w:val="24"/>
        </w:rPr>
        <w:t>oraz nie uwidocznił w</w:t>
      </w:r>
      <w:r w:rsidR="00400ED7" w:rsidRPr="00585A39">
        <w:rPr>
          <w:rFonts w:ascii="Arial" w:hAnsi="Arial" w:cs="Arial"/>
          <w:sz w:val="24"/>
          <w:szCs w:val="24"/>
        </w:rPr>
        <w:t> </w:t>
      </w:r>
      <w:r w:rsidRPr="00585A39">
        <w:rPr>
          <w:rFonts w:ascii="Arial" w:hAnsi="Arial" w:cs="Arial"/>
          <w:sz w:val="24"/>
          <w:szCs w:val="24"/>
        </w:rPr>
        <w:t>cenniku informacji o cenie usługi dowozu do 12 kilometrów</w:t>
      </w:r>
      <w:bookmarkEnd w:id="0"/>
      <w:r w:rsidRPr="00585A39">
        <w:rPr>
          <w:rFonts w:ascii="Arial" w:hAnsi="Arial" w:cs="Arial"/>
          <w:sz w:val="24"/>
          <w:szCs w:val="24"/>
        </w:rPr>
        <w:t xml:space="preserve">, </w:t>
      </w:r>
      <w:r w:rsidRPr="00585A39">
        <w:rPr>
          <w:rFonts w:ascii="Arial" w:hAnsi="Arial" w:cs="Arial"/>
          <w:sz w:val="24"/>
          <w:szCs w:val="24"/>
          <w:lang w:val="x-none"/>
        </w:rPr>
        <w:t>nie można</w:t>
      </w:r>
      <w:r w:rsidR="00400ED7" w:rsidRPr="00585A39">
        <w:rPr>
          <w:rFonts w:ascii="Arial" w:hAnsi="Arial" w:cs="Arial"/>
          <w:sz w:val="24"/>
          <w:szCs w:val="24"/>
          <w:lang w:val="x-none"/>
        </w:rPr>
        <w:t xml:space="preserve"> </w:t>
      </w:r>
      <w:r w:rsidRPr="00585A39">
        <w:rPr>
          <w:rFonts w:ascii="Arial" w:hAnsi="Arial" w:cs="Arial"/>
          <w:sz w:val="24"/>
          <w:szCs w:val="24"/>
          <w:lang w:val="x-none"/>
        </w:rPr>
        <w:t xml:space="preserve">uznać, że w niniejszej sprawie waga naruszenia prawa jest znikoma. </w:t>
      </w:r>
      <w:r w:rsidRPr="00585A39">
        <w:rPr>
          <w:rFonts w:ascii="Arial" w:hAnsi="Arial" w:cs="Arial"/>
          <w:sz w:val="24"/>
          <w:szCs w:val="24"/>
        </w:rPr>
        <w:t xml:space="preserve">Przedsiębiorca </w:t>
      </w:r>
      <w:r w:rsidR="009122B1" w:rsidRPr="00585A39">
        <w:rPr>
          <w:rFonts w:ascii="Arial" w:hAnsi="Arial" w:cs="Arial"/>
          <w:sz w:val="24"/>
          <w:szCs w:val="24"/>
        </w:rPr>
        <w:t xml:space="preserve">dopuszczając się wskazanych wyżej naruszeń </w:t>
      </w:r>
      <w:r w:rsidRPr="00585A39">
        <w:rPr>
          <w:rFonts w:ascii="Arial" w:hAnsi="Arial" w:cs="Arial"/>
          <w:sz w:val="24"/>
          <w:szCs w:val="24"/>
        </w:rPr>
        <w:t xml:space="preserve">ograniczył konsumentom możliwość porównania cen względem danej ilości potraw i napojów z innymi potrawami i napojami, a następnie dokonania przez nich właściwego wyboru z uwzględnieniem ich sytuacji finansowej. Brak określenia ilości potraw może spowodować, że konsument otrzyma każdorazowo inną wielkość porcji potrawy w tej samej cenie. </w:t>
      </w:r>
      <w:r w:rsidRPr="00585A39">
        <w:rPr>
          <w:rFonts w:ascii="Arial" w:hAnsi="Arial" w:cs="Arial"/>
          <w:sz w:val="24"/>
          <w:szCs w:val="24"/>
          <w:lang w:val="x-none"/>
        </w:rPr>
        <w:t>Nadto wskazać należy, że wszczęcie kontroli</w:t>
      </w:r>
      <w:r w:rsidR="009122B1" w:rsidRPr="00585A39">
        <w:rPr>
          <w:rFonts w:ascii="Arial" w:hAnsi="Arial" w:cs="Arial"/>
          <w:sz w:val="24"/>
          <w:szCs w:val="24"/>
          <w:lang w:val="x-none"/>
        </w:rPr>
        <w:t>,</w:t>
      </w:r>
      <w:r w:rsidRPr="00585A39">
        <w:rPr>
          <w:rFonts w:ascii="Arial" w:hAnsi="Arial" w:cs="Arial"/>
          <w:sz w:val="24"/>
          <w:szCs w:val="24"/>
          <w:lang w:val="x-none"/>
        </w:rPr>
        <w:t xml:space="preserve"> w toku której stwierdzono nieprawidłowości, poprzedzone zostało skierowaniem przez organ do przedsiębiorcy zawiadomienia zawierającego m.in. informację o zakresie przedmiotowym kontroli oraz planowanym terminie jej przeprowadzenia. Pomimo tego przedsiębiorca zaprzestał narusz</w:t>
      </w:r>
      <w:r w:rsidRPr="00585A39">
        <w:rPr>
          <w:rFonts w:ascii="Arial" w:hAnsi="Arial" w:cs="Arial"/>
          <w:sz w:val="24"/>
          <w:szCs w:val="24"/>
        </w:rPr>
        <w:t>a</w:t>
      </w:r>
      <w:proofErr w:type="spellStart"/>
      <w:r w:rsidRPr="00585A39">
        <w:rPr>
          <w:rFonts w:ascii="Arial" w:hAnsi="Arial" w:cs="Arial"/>
          <w:sz w:val="24"/>
          <w:szCs w:val="24"/>
          <w:lang w:val="x-none"/>
        </w:rPr>
        <w:t>nia</w:t>
      </w:r>
      <w:proofErr w:type="spellEnd"/>
      <w:r w:rsidRPr="00585A39">
        <w:rPr>
          <w:rFonts w:ascii="Arial" w:hAnsi="Arial" w:cs="Arial"/>
          <w:sz w:val="24"/>
          <w:szCs w:val="24"/>
          <w:lang w:val="x-none"/>
        </w:rPr>
        <w:t xml:space="preserve"> prawa dopiero w</w:t>
      </w:r>
      <w:r w:rsidRPr="00585A39">
        <w:rPr>
          <w:rFonts w:ascii="Arial" w:hAnsi="Arial" w:cs="Arial"/>
          <w:sz w:val="24"/>
          <w:szCs w:val="24"/>
        </w:rPr>
        <w:t> </w:t>
      </w:r>
      <w:r w:rsidRPr="00585A39">
        <w:rPr>
          <w:rFonts w:ascii="Arial" w:hAnsi="Arial" w:cs="Arial"/>
          <w:sz w:val="24"/>
          <w:szCs w:val="24"/>
          <w:lang w:val="x-none"/>
        </w:rPr>
        <w:t>wyniku przeprowadzenia kontroli. Okoliczność zaprzestania naruszania przepisów prawa i podjęcie działań naprawczych nie zwalnia strony z odpowiedzialności za niedopełnienie obowiązków, co stwierdzone zostało w toku kontroli.</w:t>
      </w:r>
    </w:p>
    <w:p w14:paraId="28BB0F26" w14:textId="3E681BE7" w:rsidR="00676826" w:rsidRPr="00585A39" w:rsidRDefault="00676826" w:rsidP="00585A39">
      <w:pPr>
        <w:spacing w:after="160"/>
        <w:rPr>
          <w:rFonts w:ascii="Arial" w:hAnsi="Arial" w:cs="Arial"/>
          <w:sz w:val="24"/>
          <w:szCs w:val="24"/>
          <w:lang w:val="x-none"/>
        </w:rPr>
      </w:pPr>
      <w:r w:rsidRPr="00585A39">
        <w:rPr>
          <w:rFonts w:ascii="Arial" w:hAnsi="Arial" w:cs="Arial"/>
          <w:sz w:val="24"/>
          <w:szCs w:val="24"/>
          <w:lang w:val="x-none"/>
        </w:rPr>
        <w:t>Wskazać należy, że odpowiedzialność wynikająca z art. 6 ust. 1 ustawy ma charakter obiektywny i powstaje z chwilą popełnienia naruszenia. Jak trafnie zauważył Wojewódzki Sąd Administracyjny w Poznaniu w wyroku z dnia 6 lipca 2016 r., sygn. III SA/Po 287/16</w:t>
      </w:r>
      <w:r w:rsidRPr="00585A39">
        <w:rPr>
          <w:rFonts w:ascii="Arial" w:hAnsi="Arial" w:cs="Arial"/>
          <w:i/>
          <w:iCs/>
          <w:sz w:val="24"/>
          <w:szCs w:val="24"/>
          <w:lang w:val="x-none"/>
        </w:rPr>
        <w:t>, „Istota odpowiedzialności administracyjnej sprowadza się do tego, że aby pociągnąć do niej określony podmiot konieczne jest zaistnienie wyłącznie dwóch zasadniczych przesłanek: po pierwsze, podmiot ten musi charakteryzować się cechami wyrażonymi w normie prawnej stanowiącej podstawę odpowiedzialności oraz po drugie, musi on wyczerpać określone w</w:t>
      </w:r>
      <w:r w:rsidR="00400ED7" w:rsidRPr="00585A39">
        <w:rPr>
          <w:rFonts w:ascii="Arial" w:hAnsi="Arial" w:cs="Arial"/>
          <w:i/>
          <w:iCs/>
          <w:sz w:val="24"/>
          <w:szCs w:val="24"/>
          <w:lang w:val="x-none"/>
        </w:rPr>
        <w:t> </w:t>
      </w:r>
      <w:r w:rsidRPr="00585A39">
        <w:rPr>
          <w:rFonts w:ascii="Arial" w:hAnsi="Arial" w:cs="Arial"/>
          <w:i/>
          <w:iCs/>
          <w:sz w:val="24"/>
          <w:szCs w:val="24"/>
          <w:lang w:val="x-none"/>
        </w:rPr>
        <w:t>tej normie znamiona działania lub zaniechania lub znamiona tegoż zachowania muszą zostać wyczerpane przez inny podmiot - o ile norma prawna przypisuje zachowanie innego podmiotu lub skutek tego zachowania wspomnianemu podmiotowi administrowanemu (delikt administracyjny). Zaistnienie powyższych przesłanek jest co do zasady wystarczające, aby podmiot administrowany poniósł z tytułu popełnionego deliktu administracyjnego ujemne konsekwencje (sankcję administracyjną)”</w:t>
      </w:r>
      <w:r w:rsidRPr="00585A39">
        <w:rPr>
          <w:rFonts w:ascii="Arial" w:hAnsi="Arial" w:cs="Arial"/>
          <w:sz w:val="24"/>
          <w:szCs w:val="24"/>
          <w:lang w:val="x-none"/>
        </w:rPr>
        <w:t xml:space="preserve">. Oznacza to, że przesłanką tej odpowiedzialności jest samo stwierdzenie przez właściwą jednostkę administracji publicznej nieprzestrzegania przez określony podmiot (administrowany), nałożonych </w:t>
      </w:r>
      <w:r w:rsidRPr="00585A39">
        <w:rPr>
          <w:rFonts w:ascii="Arial" w:hAnsi="Arial" w:cs="Arial"/>
          <w:sz w:val="24"/>
          <w:szCs w:val="24"/>
          <w:lang w:val="x-none"/>
        </w:rPr>
        <w:lastRenderedPageBreak/>
        <w:t xml:space="preserve">prawem obowiązków. Mając więc na uwadze charakter odpowiedzialności administracyjnej, bez znaczenia pozostają okoliczności, w wyniku których strona dopuściła się nieprawidłowości, czy działania naprawcze podjęte w efekcie ustaleń kontroli, gdyż karę wymierza się za samo naruszenie prawa. Okoliczność zaprzestania naruszania przepisów prawa i podjęcia działań naprawczych nie zwalnia strony z odpowiedzialności za niedopełnienie obowiązków, co zostało stwierdzone w chwili kontroli, może jednak mieć wpływ na ocenę całokształtu sprawy przez organ administracji publicznej oraz zostać wzięte pod uwagę przy ustalaniu wymiaru sankcji administracyjnoprawnej. </w:t>
      </w:r>
    </w:p>
    <w:p w14:paraId="2B40EB17" w14:textId="32DC2082"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 xml:space="preserve">Brak jest również podstaw do odstąpienia od </w:t>
      </w:r>
      <w:r w:rsidR="00F47009" w:rsidRPr="00585A39">
        <w:rPr>
          <w:rFonts w:ascii="Arial" w:hAnsi="Arial" w:cs="Arial"/>
          <w:sz w:val="24"/>
          <w:szCs w:val="24"/>
        </w:rPr>
        <w:t xml:space="preserve">nałożenia </w:t>
      </w:r>
      <w:r w:rsidRPr="00585A39">
        <w:rPr>
          <w:rFonts w:ascii="Arial" w:hAnsi="Arial" w:cs="Arial"/>
          <w:sz w:val="24"/>
          <w:szCs w:val="24"/>
        </w:rPr>
        <w:t>kary pieniężnej na gruncie art. 189f § 1 pkt 2 Kpa. Organ w toku postępowania nie stwierdził, aby za to samo zachowanie na stronę została uprzednio nałożona administracyjna kara pieniężna lub strona została prawomocnie skazana za przestępstwo lub przestępstwo skarbowe. Strona postępowania, prawidłowo pouczona o możliwości wypowiedzenia się w sprawie, nie podniosła również żadnej z powyższych okoliczności.</w:t>
      </w:r>
    </w:p>
    <w:p w14:paraId="7487935D" w14:textId="77777777" w:rsidR="00676826" w:rsidRPr="00585A39" w:rsidRDefault="00676826" w:rsidP="00585A39">
      <w:pPr>
        <w:spacing w:after="160"/>
        <w:contextualSpacing/>
        <w:rPr>
          <w:rFonts w:ascii="Arial" w:hAnsi="Arial" w:cs="Arial"/>
          <w:i/>
          <w:iCs/>
          <w:sz w:val="24"/>
          <w:szCs w:val="24"/>
        </w:rPr>
      </w:pPr>
      <w:r w:rsidRPr="00585A39">
        <w:rPr>
          <w:rFonts w:ascii="Arial" w:hAnsi="Arial" w:cs="Arial"/>
          <w:sz w:val="24"/>
          <w:szCs w:val="24"/>
        </w:rPr>
        <w:t xml:space="preserve">Zgodnie z art. 189f § 2 Kpa </w:t>
      </w:r>
      <w:r w:rsidRPr="00585A39">
        <w:rPr>
          <w:rFonts w:ascii="Arial" w:hAnsi="Arial" w:cs="Arial"/>
          <w:i/>
          <w:iCs/>
          <w:sz w:val="24"/>
          <w:szCs w:val="24"/>
        </w:rPr>
        <w:t xml:space="preserve">„w przypadkach innych niż wymienione w § 1, jeżeli pozwoli </w:t>
      </w:r>
      <w:r w:rsidRPr="00585A39">
        <w:rPr>
          <w:rFonts w:ascii="Arial" w:hAnsi="Arial" w:cs="Arial"/>
          <w:i/>
          <w:iCs/>
          <w:sz w:val="24"/>
          <w:szCs w:val="24"/>
        </w:rPr>
        <w:br/>
        <w:t xml:space="preserve">to na spełnienie celów, dla których miałaby być nałożona administracyjna kara pieniężna, organ administracji publicznej, w drodze postanowienia, może wyznaczyć stronie termin </w:t>
      </w:r>
      <w:r w:rsidRPr="00585A39">
        <w:rPr>
          <w:rFonts w:ascii="Arial" w:hAnsi="Arial" w:cs="Arial"/>
          <w:i/>
          <w:iCs/>
          <w:sz w:val="24"/>
          <w:szCs w:val="24"/>
        </w:rPr>
        <w:br/>
        <w:t>do przedstawienia dowodów potwierdzających:</w:t>
      </w:r>
    </w:p>
    <w:p w14:paraId="102D57F7" w14:textId="77777777" w:rsidR="00676826" w:rsidRPr="00585A39" w:rsidRDefault="00676826" w:rsidP="00585A39">
      <w:pPr>
        <w:spacing w:after="160"/>
        <w:contextualSpacing/>
        <w:rPr>
          <w:rFonts w:ascii="Arial" w:hAnsi="Arial" w:cs="Arial"/>
          <w:i/>
          <w:iCs/>
          <w:sz w:val="24"/>
          <w:szCs w:val="24"/>
        </w:rPr>
      </w:pPr>
      <w:r w:rsidRPr="00585A39">
        <w:rPr>
          <w:rFonts w:ascii="Arial" w:hAnsi="Arial" w:cs="Arial"/>
          <w:i/>
          <w:iCs/>
          <w:sz w:val="24"/>
          <w:szCs w:val="24"/>
        </w:rPr>
        <w:t>1) usunięcie naruszenia prawa lub</w:t>
      </w:r>
    </w:p>
    <w:p w14:paraId="369457E7" w14:textId="77777777" w:rsidR="00676826" w:rsidRPr="00585A39" w:rsidRDefault="00676826" w:rsidP="00585A39">
      <w:pPr>
        <w:spacing w:after="160"/>
        <w:contextualSpacing/>
        <w:rPr>
          <w:rFonts w:ascii="Arial" w:hAnsi="Arial" w:cs="Arial"/>
          <w:i/>
          <w:iCs/>
          <w:sz w:val="24"/>
          <w:szCs w:val="24"/>
        </w:rPr>
      </w:pPr>
      <w:r w:rsidRPr="00585A39">
        <w:rPr>
          <w:rFonts w:ascii="Arial" w:hAnsi="Arial" w:cs="Arial"/>
          <w:i/>
          <w:iCs/>
          <w:sz w:val="24"/>
          <w:szCs w:val="24"/>
        </w:rPr>
        <w:t>2) powiadomienie właściwych podmiotów o stwierdzonym naruszeniu prawa, określając termin i sposób powiadomienia”.</w:t>
      </w:r>
    </w:p>
    <w:p w14:paraId="690B0BBD" w14:textId="77777777" w:rsidR="008F0934" w:rsidRPr="00585A39" w:rsidRDefault="00676826" w:rsidP="00585A39">
      <w:pPr>
        <w:spacing w:after="160"/>
        <w:rPr>
          <w:rFonts w:ascii="Arial" w:hAnsi="Arial" w:cs="Arial"/>
          <w:sz w:val="24"/>
          <w:szCs w:val="24"/>
        </w:rPr>
      </w:pPr>
      <w:r w:rsidRPr="00585A39">
        <w:rPr>
          <w:rFonts w:ascii="Arial" w:hAnsi="Arial" w:cs="Arial"/>
          <w:sz w:val="24"/>
          <w:szCs w:val="24"/>
        </w:rPr>
        <w:t xml:space="preserve">Literalna wykładnia ww. przepisu jednoznacznie wskazuje, iż warunkiem zastosowania odstąpienia od nałożenia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w:t>
      </w:r>
      <w:r w:rsidRPr="00585A39">
        <w:rPr>
          <w:rFonts w:ascii="Arial" w:hAnsi="Arial" w:cs="Arial"/>
          <w:sz w:val="24"/>
          <w:szCs w:val="24"/>
        </w:rPr>
        <w:br/>
        <w:t xml:space="preserve">red. prof. dr hab. Aleksandra Wiktorowska. Rok 2021: „Z uwagi na odmienne brzmienie tych sformułowań na gruncie komentowanego artykułu, należy uznać, że "usunięcie naruszenia prawa" nie jest tożsame z "zaprzestaniem naruszenia". Tym </w:t>
      </w:r>
      <w:r w:rsidRPr="00585A39">
        <w:rPr>
          <w:rFonts w:ascii="Arial" w:hAnsi="Arial" w:cs="Arial"/>
          <w:sz w:val="24"/>
          <w:szCs w:val="24"/>
        </w:rPr>
        <w:lastRenderedPageBreak/>
        <w:t xml:space="preserve">samym, aby usunąć naruszenie prawa nie wystarczy przerwać naruszanie przepisów prawa, lecz należy usunąć skutki naruszenia (z oczywistych przyczyn nie jest możliwe wyeliminowanie samego naruszenia, a więc zdarzenia z przeszłości, które już zaistniało”). Należy zatem uznać, iż powyższy przepis ma zastosowanie w tych przypadkach, gdy brak jest możliwości wyeliminowania samego naruszenia, natomiast możliwym jest wyeliminowanie jego skutków. </w:t>
      </w:r>
    </w:p>
    <w:p w14:paraId="73FD0318" w14:textId="41D7D91E" w:rsidR="00676826" w:rsidRPr="00585A39" w:rsidRDefault="00676826" w:rsidP="00585A39">
      <w:pPr>
        <w:spacing w:after="160"/>
        <w:rPr>
          <w:rFonts w:ascii="Arial" w:hAnsi="Arial" w:cs="Arial"/>
          <w:sz w:val="24"/>
          <w:szCs w:val="24"/>
          <w:lang w:val="x-none"/>
        </w:rPr>
      </w:pPr>
      <w:r w:rsidRPr="00585A39">
        <w:rPr>
          <w:rFonts w:ascii="Arial" w:hAnsi="Arial" w:cs="Arial"/>
          <w:sz w:val="24"/>
          <w:szCs w:val="24"/>
        </w:rPr>
        <w:t xml:space="preserve">Przechodząc na grunt przedmiotowej sprawy należy zauważyć, że w toku kontroli stwierdzono naruszenia polegające na </w:t>
      </w:r>
      <w:r w:rsidR="008F0934" w:rsidRPr="00585A39">
        <w:rPr>
          <w:rFonts w:ascii="Arial" w:hAnsi="Arial" w:cs="Arial"/>
          <w:sz w:val="24"/>
          <w:szCs w:val="24"/>
        </w:rPr>
        <w:t>braku uwidocznienia ilości potraw lub wyrobów</w:t>
      </w:r>
      <w:r w:rsidR="00FE1260" w:rsidRPr="00585A39">
        <w:rPr>
          <w:rFonts w:ascii="Arial" w:hAnsi="Arial" w:cs="Arial"/>
          <w:sz w:val="24"/>
          <w:szCs w:val="24"/>
        </w:rPr>
        <w:t>,</w:t>
      </w:r>
      <w:r w:rsidR="009420E1" w:rsidRPr="00585A39">
        <w:rPr>
          <w:rFonts w:ascii="Arial" w:hAnsi="Arial" w:cs="Arial"/>
          <w:sz w:val="24"/>
          <w:szCs w:val="24"/>
        </w:rPr>
        <w:t xml:space="preserve"> do których odnosi się podana cena,</w:t>
      </w:r>
      <w:r w:rsidR="00FE1260" w:rsidRPr="00585A39">
        <w:rPr>
          <w:rFonts w:ascii="Arial" w:hAnsi="Arial" w:cs="Arial"/>
          <w:sz w:val="24"/>
          <w:szCs w:val="24"/>
        </w:rPr>
        <w:t xml:space="preserve"> uwidocznieniu ilości potrawy w sposób niejednoznaczny</w:t>
      </w:r>
      <w:r w:rsidR="008F0934" w:rsidRPr="00585A39">
        <w:rPr>
          <w:rFonts w:ascii="Arial" w:hAnsi="Arial" w:cs="Arial"/>
          <w:sz w:val="24"/>
          <w:szCs w:val="24"/>
        </w:rPr>
        <w:t xml:space="preserve"> </w:t>
      </w:r>
      <w:r w:rsidR="00FE1260" w:rsidRPr="00585A39">
        <w:rPr>
          <w:rFonts w:ascii="Arial" w:hAnsi="Arial" w:cs="Arial"/>
          <w:sz w:val="24"/>
          <w:szCs w:val="24"/>
        </w:rPr>
        <w:t>oraz braku uwidocznienia ceny za usługę dowozu</w:t>
      </w:r>
      <w:r w:rsidR="009420E1" w:rsidRPr="00585A39">
        <w:rPr>
          <w:rFonts w:ascii="Arial" w:hAnsi="Arial" w:cs="Arial"/>
          <w:sz w:val="24"/>
          <w:szCs w:val="24"/>
        </w:rPr>
        <w:t xml:space="preserve">. </w:t>
      </w:r>
      <w:r w:rsidRPr="00585A39">
        <w:rPr>
          <w:rFonts w:ascii="Arial" w:hAnsi="Arial" w:cs="Arial"/>
          <w:sz w:val="24"/>
          <w:szCs w:val="24"/>
        </w:rPr>
        <w:t>Strona zaprzestała naruszania prawa</w:t>
      </w:r>
      <w:r w:rsidR="007D2A33" w:rsidRPr="00585A39">
        <w:rPr>
          <w:rFonts w:ascii="Arial" w:hAnsi="Arial" w:cs="Arial"/>
          <w:sz w:val="24"/>
          <w:szCs w:val="24"/>
        </w:rPr>
        <w:t xml:space="preserve"> dopiero w toku postępowania kontrolnego</w:t>
      </w:r>
      <w:r w:rsidRPr="00585A39">
        <w:rPr>
          <w:rFonts w:ascii="Arial" w:hAnsi="Arial" w:cs="Arial"/>
          <w:sz w:val="24"/>
          <w:szCs w:val="24"/>
        </w:rPr>
        <w:t>. W przedmiotowej sprawie nie jest natomiast możliwe usunięcie skutków naruszenia prawa. Należy bowiem pamiętać, że uwidocznienie ilości oraz cen potraw i napojów pełni funkcję informacyjną, umożliwiając konsumentowi porównanie poszczególnych cen potraw i napojów, a następnie, po otrzymaniu rzetelnej informacji w zakresie cen i ilości, do których ceny się odnoszą, dokonanie przez niego właściwego wyboru. Oznacza to, że w przypadku tego obowiązku nie jest możliwym usunięcie skutków jego naruszenia, ponieważ do chwili usunięcia uchybień w wyniku kontroli, przedsiębiorca świadczył usługi gastronomiczne, a konsumenci korzystający z tych usług (którzy choćby wcześniej opuścili lokal) faktycznie pozbawieni byli informacji o ilości i odnoszącej się do niej cenie potraw i napojów. Zatem w przedmiotowej sprawie nie została spełniona przesłanka, w postaci konieczności usunięcia skutków naruszenia prawa. Tym samym, nie zachodzą podstawy do zastosowania odstąpienia od nałożenia kary na podstawie art. 189f § 2 i 3 Kpa.</w:t>
      </w:r>
    </w:p>
    <w:p w14:paraId="4C6CA92D" w14:textId="10B12F17" w:rsidR="00676826" w:rsidRPr="00585A39" w:rsidRDefault="00676826" w:rsidP="00585A39">
      <w:pPr>
        <w:spacing w:after="160"/>
        <w:contextualSpacing/>
        <w:rPr>
          <w:rFonts w:ascii="Arial" w:hAnsi="Arial" w:cs="Arial"/>
          <w:sz w:val="24"/>
          <w:szCs w:val="24"/>
          <w:lang w:val="x-none"/>
        </w:rPr>
      </w:pPr>
      <w:r w:rsidRPr="00585A39">
        <w:rPr>
          <w:rFonts w:ascii="Arial" w:hAnsi="Arial" w:cs="Arial"/>
          <w:sz w:val="24"/>
          <w:szCs w:val="24"/>
        </w:rPr>
        <w:t>Zgodnie z treścią art. 6 ust. 3 ustawy, „</w:t>
      </w:r>
      <w:r w:rsidR="007D2A33" w:rsidRPr="00585A39">
        <w:rPr>
          <w:rFonts w:ascii="Arial" w:hAnsi="Arial" w:cs="Arial"/>
          <w:i/>
          <w:iCs/>
          <w:sz w:val="24"/>
          <w:szCs w:val="24"/>
        </w:rPr>
        <w:t>P</w:t>
      </w:r>
      <w:r w:rsidRPr="00585A39">
        <w:rPr>
          <w:rFonts w:ascii="Arial" w:hAnsi="Arial" w:cs="Arial"/>
          <w:i/>
          <w:iCs/>
          <w:sz w:val="24"/>
          <w:szCs w:val="24"/>
        </w:rPr>
        <w:t>rzy ustalaniu wysokości kary pieniężnej wojewódzki inspektor Inspekcji Handlowej uwzględnia:</w:t>
      </w:r>
    </w:p>
    <w:p w14:paraId="7FA30E1E" w14:textId="77777777" w:rsidR="00676826" w:rsidRPr="00585A39" w:rsidRDefault="00676826" w:rsidP="00585A39">
      <w:pPr>
        <w:numPr>
          <w:ilvl w:val="0"/>
          <w:numId w:val="9"/>
        </w:numPr>
        <w:spacing w:after="160"/>
        <w:contextualSpacing/>
        <w:rPr>
          <w:rFonts w:ascii="Arial" w:hAnsi="Arial" w:cs="Arial"/>
          <w:i/>
          <w:iCs/>
          <w:sz w:val="24"/>
          <w:szCs w:val="24"/>
          <w:lang w:val="x-none"/>
        </w:rPr>
      </w:pPr>
      <w:r w:rsidRPr="00585A39">
        <w:rPr>
          <w:rFonts w:ascii="Arial" w:hAnsi="Arial" w:cs="Arial"/>
          <w:i/>
          <w:iCs/>
          <w:sz w:val="24"/>
          <w:szCs w:val="24"/>
          <w:lang w:val="x-none"/>
        </w:rPr>
        <w:t>stopień naruszenia obowiązków, o których mowa w art. 4 ust. 1-5, w tym charakter, wagę, skalę i czas trwania naruszenia tych obowiązków;</w:t>
      </w:r>
    </w:p>
    <w:p w14:paraId="2D618EE2" w14:textId="4D6BC27A" w:rsidR="00676826" w:rsidRPr="00585A39" w:rsidRDefault="00676826" w:rsidP="00585A39">
      <w:pPr>
        <w:numPr>
          <w:ilvl w:val="0"/>
          <w:numId w:val="9"/>
        </w:numPr>
        <w:spacing w:after="160"/>
        <w:contextualSpacing/>
        <w:rPr>
          <w:rFonts w:ascii="Arial" w:hAnsi="Arial" w:cs="Arial"/>
          <w:i/>
          <w:iCs/>
          <w:sz w:val="24"/>
          <w:szCs w:val="24"/>
          <w:lang w:val="x-none"/>
        </w:rPr>
      </w:pPr>
      <w:r w:rsidRPr="00585A39">
        <w:rPr>
          <w:rFonts w:ascii="Arial" w:hAnsi="Arial" w:cs="Arial"/>
          <w:i/>
          <w:iCs/>
          <w:sz w:val="24"/>
          <w:szCs w:val="24"/>
          <w:lang w:val="x-none"/>
        </w:rPr>
        <w:t>dotychczasową działalność przedsiębiorcy, w tym podjęte przez niego działania w</w:t>
      </w:r>
      <w:r w:rsidR="00400ED7" w:rsidRPr="00585A39">
        <w:rPr>
          <w:rFonts w:ascii="Arial" w:hAnsi="Arial" w:cs="Arial"/>
          <w:i/>
          <w:iCs/>
          <w:sz w:val="24"/>
          <w:szCs w:val="24"/>
          <w:lang w:val="x-none"/>
        </w:rPr>
        <w:t> </w:t>
      </w:r>
      <w:r w:rsidRPr="00585A39">
        <w:rPr>
          <w:rFonts w:ascii="Arial" w:hAnsi="Arial" w:cs="Arial"/>
          <w:i/>
          <w:iCs/>
          <w:sz w:val="24"/>
          <w:szCs w:val="24"/>
          <w:lang w:val="x-none"/>
        </w:rPr>
        <w:t>celu złagodzenia lub naprawienia szkody poniesionej przez konsumentów, wcześniejsze naruszenia obowiązków, o których mowa w art. 4 ust. 1-5, przez tego przedsiębiorcę oraz uzyskane przez przedsiębiorcę korzyści majątkowe lub straty w</w:t>
      </w:r>
      <w:r w:rsidR="00400ED7" w:rsidRPr="00585A39">
        <w:rPr>
          <w:rFonts w:ascii="Arial" w:hAnsi="Arial" w:cs="Arial"/>
          <w:i/>
          <w:iCs/>
          <w:sz w:val="24"/>
          <w:szCs w:val="24"/>
          <w:lang w:val="x-none"/>
        </w:rPr>
        <w:t> </w:t>
      </w:r>
      <w:r w:rsidRPr="00585A39">
        <w:rPr>
          <w:rFonts w:ascii="Arial" w:hAnsi="Arial" w:cs="Arial"/>
          <w:i/>
          <w:iCs/>
          <w:sz w:val="24"/>
          <w:szCs w:val="24"/>
          <w:lang w:val="x-none"/>
        </w:rPr>
        <w:t>związku z naruszeniem tych obowiązków;</w:t>
      </w:r>
    </w:p>
    <w:p w14:paraId="12B342DB" w14:textId="77777777" w:rsidR="00676826" w:rsidRPr="00585A39" w:rsidRDefault="00676826" w:rsidP="00585A39">
      <w:pPr>
        <w:numPr>
          <w:ilvl w:val="0"/>
          <w:numId w:val="9"/>
        </w:numPr>
        <w:spacing w:after="160"/>
        <w:contextualSpacing/>
        <w:rPr>
          <w:rFonts w:ascii="Arial" w:hAnsi="Arial" w:cs="Arial"/>
          <w:i/>
          <w:iCs/>
          <w:sz w:val="24"/>
          <w:szCs w:val="24"/>
          <w:lang w:val="x-none"/>
        </w:rPr>
      </w:pPr>
      <w:r w:rsidRPr="00585A39">
        <w:rPr>
          <w:rFonts w:ascii="Arial" w:hAnsi="Arial" w:cs="Arial"/>
          <w:i/>
          <w:iCs/>
          <w:sz w:val="24"/>
          <w:szCs w:val="24"/>
          <w:lang w:val="x-none"/>
        </w:rPr>
        <w:lastRenderedPageBreak/>
        <w:t>wielkość obrotów i przychodu przedsiębiorcy;</w:t>
      </w:r>
    </w:p>
    <w:p w14:paraId="02187B5E" w14:textId="2AC21CE1" w:rsidR="00676826" w:rsidRPr="00585A39" w:rsidRDefault="00676826" w:rsidP="00585A39">
      <w:pPr>
        <w:numPr>
          <w:ilvl w:val="0"/>
          <w:numId w:val="9"/>
        </w:numPr>
        <w:spacing w:after="160"/>
        <w:rPr>
          <w:rFonts w:ascii="Arial" w:hAnsi="Arial" w:cs="Arial"/>
          <w:i/>
          <w:iCs/>
          <w:sz w:val="24"/>
          <w:szCs w:val="24"/>
          <w:lang w:val="x-none"/>
        </w:rPr>
      </w:pPr>
      <w:r w:rsidRPr="00585A39">
        <w:rPr>
          <w:rFonts w:ascii="Arial" w:hAnsi="Arial" w:cs="Arial"/>
          <w:i/>
          <w:iCs/>
          <w:sz w:val="24"/>
          <w:szCs w:val="24"/>
          <w:lang w:val="x-none"/>
        </w:rPr>
        <w:t>sankcje nałożone na przedsiębiorcę za to samo naruszenie w innych państwach członkowskich Unii Europejskiej w sprawach transgranicznych, jeżeli informacje o</w:t>
      </w:r>
      <w:r w:rsidR="00400ED7" w:rsidRPr="00585A39">
        <w:rPr>
          <w:rFonts w:ascii="Arial" w:hAnsi="Arial" w:cs="Arial"/>
          <w:i/>
          <w:iCs/>
          <w:sz w:val="24"/>
          <w:szCs w:val="24"/>
          <w:lang w:val="x-none"/>
        </w:rPr>
        <w:t> </w:t>
      </w:r>
      <w:r w:rsidRPr="00585A39">
        <w:rPr>
          <w:rFonts w:ascii="Arial" w:hAnsi="Arial" w:cs="Arial"/>
          <w:i/>
          <w:iCs/>
          <w:sz w:val="24"/>
          <w:szCs w:val="24"/>
          <w:lang w:val="x-none"/>
        </w:rPr>
        <w:t>takich sankcjach są dostępne w ramach mechanizmu ustanowionego rozporządzeniem Parlamentu Europejskiego i</w:t>
      </w:r>
      <w:r w:rsidRPr="00585A39">
        <w:rPr>
          <w:rFonts w:ascii="Arial" w:hAnsi="Arial" w:cs="Arial"/>
          <w:i/>
          <w:iCs/>
          <w:sz w:val="24"/>
          <w:szCs w:val="24"/>
        </w:rPr>
        <w:t> </w:t>
      </w:r>
      <w:r w:rsidRPr="00585A39">
        <w:rPr>
          <w:rFonts w:ascii="Arial" w:hAnsi="Arial" w:cs="Arial"/>
          <w:i/>
          <w:iCs/>
          <w:sz w:val="24"/>
          <w:szCs w:val="24"/>
          <w:lang w:val="x-none"/>
        </w:rPr>
        <w:t>Rady (UE) 2017/2394 z dnia 12 grudnia 2017 r. w sprawie współpracy między organami krajowymi odpowiedzialnymi za egzekwowanie przepisów prawa w zakresie ochrony konsumentów i uchylającym rozporządzenie (WE) nr 2006/2004 (Dz. Urz. UE L 345 z</w:t>
      </w:r>
      <w:r w:rsidRPr="00585A39">
        <w:rPr>
          <w:rFonts w:ascii="Arial" w:hAnsi="Arial" w:cs="Arial"/>
          <w:i/>
          <w:iCs/>
          <w:sz w:val="24"/>
          <w:szCs w:val="24"/>
        </w:rPr>
        <w:t> </w:t>
      </w:r>
      <w:r w:rsidRPr="00585A39">
        <w:rPr>
          <w:rFonts w:ascii="Arial" w:hAnsi="Arial" w:cs="Arial"/>
          <w:i/>
          <w:iCs/>
          <w:sz w:val="24"/>
          <w:szCs w:val="24"/>
          <w:lang w:val="x-none"/>
        </w:rPr>
        <w:t xml:space="preserve">27.12.2017, str. 1, z </w:t>
      </w:r>
      <w:proofErr w:type="spellStart"/>
      <w:r w:rsidRPr="00585A39">
        <w:rPr>
          <w:rFonts w:ascii="Arial" w:hAnsi="Arial" w:cs="Arial"/>
          <w:i/>
          <w:iCs/>
          <w:sz w:val="24"/>
          <w:szCs w:val="24"/>
          <w:lang w:val="x-none"/>
        </w:rPr>
        <w:t>późn</w:t>
      </w:r>
      <w:proofErr w:type="spellEnd"/>
      <w:r w:rsidRPr="00585A39">
        <w:rPr>
          <w:rFonts w:ascii="Arial" w:hAnsi="Arial" w:cs="Arial"/>
          <w:i/>
          <w:iCs/>
          <w:sz w:val="24"/>
          <w:szCs w:val="24"/>
          <w:lang w:val="x-none"/>
        </w:rPr>
        <w:t>. zm.)”.</w:t>
      </w:r>
    </w:p>
    <w:p w14:paraId="00417448" w14:textId="25691953" w:rsidR="00676826" w:rsidRPr="00585A39" w:rsidRDefault="00676826" w:rsidP="00585A39">
      <w:pPr>
        <w:spacing w:after="160"/>
        <w:rPr>
          <w:rFonts w:ascii="Arial" w:hAnsi="Arial" w:cs="Arial"/>
          <w:sz w:val="24"/>
          <w:szCs w:val="24"/>
        </w:rPr>
      </w:pPr>
      <w:r w:rsidRPr="00585A39">
        <w:rPr>
          <w:rFonts w:ascii="Arial" w:hAnsi="Arial" w:cs="Arial"/>
          <w:sz w:val="24"/>
          <w:szCs w:val="24"/>
        </w:rPr>
        <w:t xml:space="preserve">Dokonując zatem oceny </w:t>
      </w:r>
      <w:r w:rsidRPr="00585A39">
        <w:rPr>
          <w:rFonts w:ascii="Arial" w:hAnsi="Arial" w:cs="Arial"/>
          <w:sz w:val="24"/>
          <w:szCs w:val="24"/>
          <w:u w:val="single"/>
        </w:rPr>
        <w:t>stopnia naruszenia</w:t>
      </w:r>
      <w:r w:rsidRPr="00585A39">
        <w:rPr>
          <w:rFonts w:ascii="Arial" w:hAnsi="Arial" w:cs="Arial"/>
          <w:sz w:val="24"/>
          <w:szCs w:val="24"/>
        </w:rPr>
        <w:t xml:space="preserve"> obowiązków przez przedsiębiorcę, organ zakwalifikował </w:t>
      </w:r>
      <w:r w:rsidR="00036EC7" w:rsidRPr="00585A39">
        <w:rPr>
          <w:rFonts w:ascii="Arial" w:hAnsi="Arial" w:cs="Arial"/>
          <w:sz w:val="24"/>
          <w:szCs w:val="24"/>
        </w:rPr>
        <w:t>stwierdzone uchybienia</w:t>
      </w:r>
      <w:r w:rsidRPr="00585A39">
        <w:rPr>
          <w:rFonts w:ascii="Arial" w:hAnsi="Arial" w:cs="Arial"/>
          <w:sz w:val="24"/>
          <w:szCs w:val="24"/>
        </w:rPr>
        <w:t xml:space="preserve"> jako naruszenie obowiązków w stopniu umiarkowanym. Przedsiębiorca nie uwidocznił w cenniku ilości 46 potraw i napojów, spośród 121 ogółem objętych kontrolą oraz nie uwidocznił </w:t>
      </w:r>
      <w:r w:rsidRPr="00585A39">
        <w:rPr>
          <w:rFonts w:ascii="Arial" w:hAnsi="Arial" w:cs="Arial"/>
          <w:sz w:val="24"/>
          <w:szCs w:val="24"/>
          <w:lang w:val="x-none"/>
        </w:rPr>
        <w:t>informacji o cenie w odniesieniu do 1</w:t>
      </w:r>
      <w:r w:rsidR="00400ED7" w:rsidRPr="00585A39">
        <w:rPr>
          <w:rFonts w:ascii="Arial" w:hAnsi="Arial" w:cs="Arial"/>
          <w:sz w:val="24"/>
          <w:szCs w:val="24"/>
          <w:lang w:val="x-none"/>
        </w:rPr>
        <w:t> </w:t>
      </w:r>
      <w:r w:rsidRPr="00585A39">
        <w:rPr>
          <w:rFonts w:ascii="Arial" w:hAnsi="Arial" w:cs="Arial"/>
          <w:sz w:val="24"/>
          <w:szCs w:val="24"/>
          <w:lang w:val="x-none"/>
        </w:rPr>
        <w:t>oferowanej przez przedsiębiorcę usługi dowozu do 12 km</w:t>
      </w:r>
      <w:r w:rsidRPr="00585A39">
        <w:rPr>
          <w:rFonts w:ascii="Arial" w:hAnsi="Arial" w:cs="Arial"/>
          <w:sz w:val="24"/>
          <w:szCs w:val="24"/>
        </w:rPr>
        <w:t xml:space="preserve">. </w:t>
      </w:r>
      <w:r w:rsidR="00F1596C" w:rsidRPr="00585A39">
        <w:rPr>
          <w:rFonts w:ascii="Arial" w:hAnsi="Arial" w:cs="Arial"/>
          <w:sz w:val="24"/>
          <w:szCs w:val="24"/>
        </w:rPr>
        <w:t xml:space="preserve">Jednocześnie organ wskazuje, iż oceniając kwestię </w:t>
      </w:r>
      <w:r w:rsidR="00F1596C" w:rsidRPr="00585A39">
        <w:rPr>
          <w:rFonts w:ascii="Arial" w:hAnsi="Arial" w:cs="Arial"/>
          <w:sz w:val="24"/>
          <w:szCs w:val="24"/>
          <w:u w:val="single"/>
        </w:rPr>
        <w:t>czasu trwania naruszenia obowiązków</w:t>
      </w:r>
      <w:r w:rsidR="00F1596C" w:rsidRPr="00585A39">
        <w:rPr>
          <w:rFonts w:ascii="Arial" w:hAnsi="Arial" w:cs="Arial"/>
          <w:sz w:val="24"/>
          <w:szCs w:val="24"/>
        </w:rPr>
        <w:t xml:space="preserve">, organ uwzględnił </w:t>
      </w:r>
      <w:r w:rsidRPr="00585A39">
        <w:rPr>
          <w:rFonts w:ascii="Arial" w:hAnsi="Arial" w:cs="Arial"/>
          <w:sz w:val="24"/>
          <w:szCs w:val="24"/>
          <w:lang w:val="x-none"/>
        </w:rPr>
        <w:t>okoliczność uprzedniego skierowania zawiadomienia o zamiarze wszczęcia kontroli</w:t>
      </w:r>
      <w:r w:rsidR="00F1596C" w:rsidRPr="00585A39">
        <w:rPr>
          <w:rFonts w:ascii="Arial" w:hAnsi="Arial" w:cs="Arial"/>
          <w:sz w:val="24"/>
          <w:szCs w:val="24"/>
          <w:lang w:val="x-none"/>
        </w:rPr>
        <w:t>, zawierającego m.in. informację o zakresie przedmiotowym kontroli oraz planowanym terminie jej przeprowadzenia</w:t>
      </w:r>
      <w:r w:rsidRPr="00585A39">
        <w:rPr>
          <w:rFonts w:ascii="Arial" w:hAnsi="Arial" w:cs="Arial"/>
          <w:sz w:val="24"/>
          <w:szCs w:val="24"/>
          <w:lang w:val="x-none"/>
        </w:rPr>
        <w:t xml:space="preserve">. </w:t>
      </w:r>
    </w:p>
    <w:p w14:paraId="6A16AB4C" w14:textId="77777777" w:rsidR="00676826" w:rsidRPr="00585A39" w:rsidRDefault="00676826" w:rsidP="00585A39">
      <w:pPr>
        <w:spacing w:after="160"/>
        <w:contextualSpacing/>
        <w:rPr>
          <w:rFonts w:ascii="Arial" w:hAnsi="Arial" w:cs="Arial"/>
          <w:sz w:val="24"/>
          <w:szCs w:val="24"/>
        </w:rPr>
      </w:pPr>
      <w:r w:rsidRPr="00585A39">
        <w:rPr>
          <w:rFonts w:ascii="Arial" w:hAnsi="Arial" w:cs="Arial"/>
          <w:sz w:val="24"/>
          <w:szCs w:val="24"/>
        </w:rPr>
        <w:t xml:space="preserve">Przy ocenie </w:t>
      </w:r>
      <w:r w:rsidRPr="00585A39">
        <w:rPr>
          <w:rFonts w:ascii="Arial" w:hAnsi="Arial" w:cs="Arial"/>
          <w:sz w:val="24"/>
          <w:szCs w:val="24"/>
          <w:u w:val="single"/>
        </w:rPr>
        <w:t>dotychczasowej działalności</w:t>
      </w:r>
      <w:r w:rsidRPr="00585A39">
        <w:rPr>
          <w:rFonts w:ascii="Arial" w:hAnsi="Arial" w:cs="Arial"/>
          <w:sz w:val="24"/>
          <w:szCs w:val="24"/>
        </w:rPr>
        <w:t xml:space="preserve"> przedsiębiorcy, Wielkopolski Wojewódzki Inspektor Inspekcji Handlowej wziął pod uwagę fakt, że w stosunku do skontrolowanego przedsiębiorcy nie stwierdzono wcześniej naruszenia obowiązków w zakresie przestrzegania przepisów ustawy. Uwzględniono również fakt, iż w toku kontroli przedsiębiorca podjął dobrowolne działania naprawcze. Jednocześnie organ wskazuje, </w:t>
      </w:r>
      <w:r w:rsidRPr="00585A39">
        <w:rPr>
          <w:rFonts w:ascii="Arial" w:hAnsi="Arial" w:cs="Arial"/>
          <w:sz w:val="24"/>
          <w:szCs w:val="24"/>
          <w:u w:val="single"/>
        </w:rPr>
        <w:t>w odniesieniu do korzyści majątkowych lub strat w związku z naruszeniami ustawy</w:t>
      </w:r>
      <w:r w:rsidRPr="00585A39">
        <w:rPr>
          <w:rFonts w:ascii="Arial" w:hAnsi="Arial" w:cs="Arial"/>
          <w:sz w:val="24"/>
          <w:szCs w:val="24"/>
        </w:rPr>
        <w:t>, iż strona poinformowana o aktualnie obowiązującym stanie prawnym, nie odniosła się do wyżej wskazanych okoliczności.</w:t>
      </w:r>
    </w:p>
    <w:p w14:paraId="2DB9ACA4" w14:textId="7FA5EF4E" w:rsidR="00676826" w:rsidRPr="00585A39" w:rsidRDefault="00676826" w:rsidP="00585A39">
      <w:pPr>
        <w:spacing w:after="160"/>
        <w:contextualSpacing/>
        <w:rPr>
          <w:rFonts w:ascii="Arial" w:hAnsi="Arial" w:cs="Arial"/>
          <w:sz w:val="24"/>
          <w:szCs w:val="24"/>
          <w:lang w:val="x-none"/>
        </w:rPr>
      </w:pPr>
      <w:r w:rsidRPr="00585A39">
        <w:rPr>
          <w:rFonts w:ascii="Arial" w:hAnsi="Arial" w:cs="Arial"/>
          <w:sz w:val="24"/>
          <w:szCs w:val="24"/>
        </w:rPr>
        <w:t>Wielkopolski Wojewódzki Inspektor Inspekcji Handlowej nie uwzględnił trzeciej przesłanki wpływającej na wymiar kary pieniężnej, ponieważ przedsiębiorca nie przesłał informacji o</w:t>
      </w:r>
      <w:r w:rsidR="00400ED7" w:rsidRPr="00585A39">
        <w:rPr>
          <w:rFonts w:ascii="Arial" w:hAnsi="Arial" w:cs="Arial"/>
          <w:sz w:val="24"/>
          <w:szCs w:val="24"/>
        </w:rPr>
        <w:t> </w:t>
      </w:r>
      <w:r w:rsidRPr="00585A39">
        <w:rPr>
          <w:rFonts w:ascii="Arial" w:hAnsi="Arial" w:cs="Arial"/>
          <w:sz w:val="24"/>
          <w:szCs w:val="24"/>
          <w:lang w:val="x-none"/>
        </w:rPr>
        <w:t>wielkości obrotów i przychodu osiągniętych przez stronę postępowania w 2023</w:t>
      </w:r>
      <w:r w:rsidR="0053314B" w:rsidRPr="00585A39">
        <w:rPr>
          <w:rFonts w:ascii="Arial" w:hAnsi="Arial" w:cs="Arial"/>
          <w:sz w:val="24"/>
          <w:szCs w:val="24"/>
          <w:lang w:val="x-none"/>
        </w:rPr>
        <w:t xml:space="preserve"> </w:t>
      </w:r>
      <w:r w:rsidRPr="00585A39">
        <w:rPr>
          <w:rFonts w:ascii="Arial" w:hAnsi="Arial" w:cs="Arial"/>
          <w:sz w:val="24"/>
          <w:szCs w:val="24"/>
          <w:lang w:val="x-none"/>
        </w:rPr>
        <w:t>r.</w:t>
      </w:r>
    </w:p>
    <w:p w14:paraId="589403FA" w14:textId="77777777" w:rsidR="0053314B" w:rsidRPr="00585A39" w:rsidRDefault="00676826" w:rsidP="00585A39">
      <w:pPr>
        <w:spacing w:after="160"/>
        <w:rPr>
          <w:rFonts w:ascii="Arial" w:hAnsi="Arial" w:cs="Arial"/>
          <w:sz w:val="24"/>
          <w:szCs w:val="24"/>
          <w:lang w:val="x-none"/>
        </w:rPr>
      </w:pPr>
      <w:r w:rsidRPr="00585A39">
        <w:rPr>
          <w:rFonts w:ascii="Arial" w:hAnsi="Arial" w:cs="Arial"/>
          <w:sz w:val="24"/>
          <w:szCs w:val="24"/>
          <w:lang w:val="x-none"/>
        </w:rPr>
        <w:t xml:space="preserve">Przesłanka zawarta w art. 6 ust. 3 pkt 4 ustawy nie znajduje zastosowania, ponieważ kontrola przeprowadzona przez Inspekcję Handlową w przedmiotowej sprawie nie była kontrolą przeprowadzoną w sprawach transgranicznych. </w:t>
      </w:r>
    </w:p>
    <w:p w14:paraId="7EDFFA09" w14:textId="4C3CE2AF" w:rsidR="0053314B" w:rsidRPr="00585A39" w:rsidRDefault="00676826" w:rsidP="00585A39">
      <w:pPr>
        <w:spacing w:after="160"/>
        <w:contextualSpacing/>
        <w:rPr>
          <w:rFonts w:ascii="Arial" w:hAnsi="Arial" w:cs="Arial"/>
          <w:b/>
          <w:sz w:val="24"/>
          <w:szCs w:val="24"/>
          <w:lang w:val="x-none"/>
        </w:rPr>
      </w:pPr>
      <w:r w:rsidRPr="00585A39">
        <w:rPr>
          <w:rFonts w:ascii="Arial" w:hAnsi="Arial" w:cs="Arial"/>
          <w:b/>
          <w:sz w:val="24"/>
          <w:szCs w:val="24"/>
          <w:lang w:val="x-none"/>
        </w:rPr>
        <w:lastRenderedPageBreak/>
        <w:t xml:space="preserve">Mając na uwadze powyższe, w tym przypadku należało nałożyć odpowiednią karę pieniężną w wysokości </w:t>
      </w:r>
      <w:r w:rsidR="00BA1F1D" w:rsidRPr="00585A39">
        <w:rPr>
          <w:rFonts w:ascii="Arial" w:hAnsi="Arial" w:cs="Arial"/>
          <w:b/>
          <w:sz w:val="24"/>
          <w:szCs w:val="24"/>
          <w:lang w:val="x-none"/>
        </w:rPr>
        <w:t>1.0</w:t>
      </w:r>
      <w:r w:rsidRPr="00585A39">
        <w:rPr>
          <w:rFonts w:ascii="Arial" w:hAnsi="Arial" w:cs="Arial"/>
          <w:b/>
          <w:sz w:val="24"/>
          <w:szCs w:val="24"/>
          <w:lang w:val="x-none"/>
        </w:rPr>
        <w:t xml:space="preserve">00,00 zł (słownie: </w:t>
      </w:r>
      <w:r w:rsidR="00BA1F1D" w:rsidRPr="00585A39">
        <w:rPr>
          <w:rFonts w:ascii="Arial" w:hAnsi="Arial" w:cs="Arial"/>
          <w:b/>
          <w:sz w:val="24"/>
          <w:szCs w:val="24"/>
          <w:lang w:val="x-none"/>
        </w:rPr>
        <w:t xml:space="preserve">jeden tysiąc </w:t>
      </w:r>
      <w:r w:rsidRPr="00585A39">
        <w:rPr>
          <w:rFonts w:ascii="Arial" w:hAnsi="Arial" w:cs="Arial"/>
          <w:b/>
          <w:sz w:val="24"/>
          <w:szCs w:val="24"/>
          <w:lang w:val="x-none"/>
        </w:rPr>
        <w:t>złotych 00/100).</w:t>
      </w:r>
    </w:p>
    <w:p w14:paraId="5223B384" w14:textId="368DF440" w:rsidR="00676826" w:rsidRPr="00585A39" w:rsidRDefault="00676826" w:rsidP="00585A39">
      <w:pPr>
        <w:spacing w:after="160"/>
        <w:rPr>
          <w:rFonts w:ascii="Arial" w:hAnsi="Arial" w:cs="Arial"/>
          <w:b/>
          <w:sz w:val="24"/>
          <w:szCs w:val="24"/>
          <w:lang w:val="x-none"/>
        </w:rPr>
      </w:pPr>
      <w:r w:rsidRPr="00585A39">
        <w:rPr>
          <w:rFonts w:ascii="Arial" w:hAnsi="Arial" w:cs="Arial"/>
          <w:sz w:val="24"/>
          <w:szCs w:val="24"/>
          <w:lang w:val="x-none"/>
        </w:rPr>
        <w:t>Wielkopolski Wojewódzki Inspektor Inspekcji Handlowej zdecydował</w:t>
      </w:r>
      <w:r w:rsidRPr="00585A39">
        <w:rPr>
          <w:rFonts w:ascii="Arial" w:hAnsi="Arial" w:cs="Arial"/>
          <w:sz w:val="24"/>
          <w:szCs w:val="24"/>
        </w:rPr>
        <w:t xml:space="preserve"> </w:t>
      </w:r>
      <w:r w:rsidRPr="00585A39">
        <w:rPr>
          <w:rFonts w:ascii="Arial" w:hAnsi="Arial" w:cs="Arial"/>
          <w:sz w:val="24"/>
          <w:szCs w:val="24"/>
          <w:lang w:val="x-none"/>
        </w:rPr>
        <w:t xml:space="preserve">zatem jak w sentencji.  </w:t>
      </w:r>
    </w:p>
    <w:p w14:paraId="79E9B189" w14:textId="4B7C4A39" w:rsidR="003C071E" w:rsidRPr="00585A39" w:rsidRDefault="00676826" w:rsidP="00585A39">
      <w:pPr>
        <w:spacing w:after="160"/>
        <w:rPr>
          <w:rFonts w:ascii="Arial" w:hAnsi="Arial" w:cs="Arial"/>
          <w:iCs/>
          <w:sz w:val="24"/>
          <w:szCs w:val="24"/>
        </w:rPr>
      </w:pPr>
      <w:r w:rsidRPr="00585A39">
        <w:rPr>
          <w:rFonts w:ascii="Arial" w:hAnsi="Arial" w:cs="Arial"/>
          <w:sz w:val="24"/>
          <w:szCs w:val="24"/>
        </w:rPr>
        <w:t>Zgodnie z treścią art. 7 ust.</w:t>
      </w:r>
      <w:r w:rsidR="0053314B" w:rsidRPr="00585A39">
        <w:rPr>
          <w:rFonts w:ascii="Arial" w:hAnsi="Arial" w:cs="Arial"/>
          <w:sz w:val="24"/>
          <w:szCs w:val="24"/>
        </w:rPr>
        <w:t xml:space="preserve"> 1 i</w:t>
      </w:r>
      <w:r w:rsidRPr="00585A39">
        <w:rPr>
          <w:rFonts w:ascii="Arial" w:hAnsi="Arial" w:cs="Arial"/>
          <w:sz w:val="24"/>
          <w:szCs w:val="24"/>
        </w:rPr>
        <w:t xml:space="preserve"> 3 ustawy, kara pieniężna, o której mowa w sentencji decyzji, stanowi dochód budżetu państwa, a przedsiębiorca jest zobowiązany wpłacić karę na </w:t>
      </w:r>
      <w:r w:rsidR="0053314B" w:rsidRPr="00585A39">
        <w:rPr>
          <w:rFonts w:ascii="Arial" w:hAnsi="Arial" w:cs="Arial"/>
          <w:sz w:val="24"/>
          <w:szCs w:val="24"/>
        </w:rPr>
        <w:t xml:space="preserve">rachunek </w:t>
      </w:r>
      <w:r w:rsidRPr="00585A39">
        <w:rPr>
          <w:rFonts w:ascii="Arial" w:hAnsi="Arial" w:cs="Arial"/>
          <w:sz w:val="24"/>
          <w:szCs w:val="24"/>
        </w:rPr>
        <w:t>bankow</w:t>
      </w:r>
      <w:r w:rsidR="0053314B" w:rsidRPr="00585A39">
        <w:rPr>
          <w:rFonts w:ascii="Arial" w:hAnsi="Arial" w:cs="Arial"/>
          <w:sz w:val="24"/>
          <w:szCs w:val="24"/>
        </w:rPr>
        <w:t>y</w:t>
      </w:r>
      <w:r w:rsidRPr="00585A39">
        <w:rPr>
          <w:rFonts w:ascii="Arial" w:hAnsi="Arial" w:cs="Arial"/>
          <w:sz w:val="24"/>
          <w:szCs w:val="24"/>
        </w:rPr>
        <w:t xml:space="preserve"> Wojewódzkiego Inspektoratu Inspekcji Handlowej w Poznaniu</w:t>
      </w:r>
      <w:r w:rsidRPr="00585A39">
        <w:rPr>
          <w:rFonts w:ascii="Arial" w:hAnsi="Arial" w:cs="Arial"/>
          <w:bCs/>
          <w:sz w:val="24"/>
          <w:szCs w:val="24"/>
        </w:rPr>
        <w:t>, podany w</w:t>
      </w:r>
      <w:r w:rsidR="00400ED7" w:rsidRPr="00585A39">
        <w:rPr>
          <w:rFonts w:ascii="Arial" w:hAnsi="Arial" w:cs="Arial"/>
          <w:bCs/>
          <w:sz w:val="24"/>
          <w:szCs w:val="24"/>
        </w:rPr>
        <w:t> </w:t>
      </w:r>
      <w:r w:rsidRPr="00585A39">
        <w:rPr>
          <w:rFonts w:ascii="Arial" w:hAnsi="Arial" w:cs="Arial"/>
          <w:bCs/>
          <w:sz w:val="24"/>
          <w:szCs w:val="24"/>
        </w:rPr>
        <w:t>sentencji decyzji, w terminie 7 dni od dnia, w którym decyzja o nałożeniu kary sta</w:t>
      </w:r>
      <w:r w:rsidR="0053314B" w:rsidRPr="00585A39">
        <w:rPr>
          <w:rFonts w:ascii="Arial" w:hAnsi="Arial" w:cs="Arial"/>
          <w:bCs/>
          <w:sz w:val="24"/>
          <w:szCs w:val="24"/>
        </w:rPr>
        <w:t>nie</w:t>
      </w:r>
      <w:r w:rsidRPr="00585A39">
        <w:rPr>
          <w:rFonts w:ascii="Arial" w:hAnsi="Arial" w:cs="Arial"/>
          <w:bCs/>
          <w:sz w:val="24"/>
          <w:szCs w:val="24"/>
        </w:rPr>
        <w:t xml:space="preserve"> się ostateczna. Kara niezapłacona w terminie staje się zaległością podatkową w rozumieniu przepisów ustawy z dnia 29 sierpnia 1997 r. </w:t>
      </w:r>
      <w:r w:rsidRPr="00585A39">
        <w:rPr>
          <w:rFonts w:ascii="Arial" w:hAnsi="Arial" w:cs="Arial"/>
          <w:bCs/>
          <w:i/>
          <w:sz w:val="24"/>
          <w:szCs w:val="24"/>
        </w:rPr>
        <w:t xml:space="preserve">Ordynacja podatkowa </w:t>
      </w:r>
      <w:r w:rsidRPr="00585A39">
        <w:rPr>
          <w:rFonts w:ascii="Arial" w:hAnsi="Arial" w:cs="Arial"/>
          <w:bCs/>
          <w:sz w:val="24"/>
          <w:szCs w:val="24"/>
        </w:rPr>
        <w:t>(</w:t>
      </w:r>
      <w:proofErr w:type="spellStart"/>
      <w:r w:rsidRPr="00585A39">
        <w:rPr>
          <w:rFonts w:ascii="Arial" w:hAnsi="Arial" w:cs="Arial"/>
          <w:bCs/>
          <w:sz w:val="24"/>
          <w:szCs w:val="24"/>
        </w:rPr>
        <w:t>t.j</w:t>
      </w:r>
      <w:proofErr w:type="spellEnd"/>
      <w:r w:rsidRPr="00585A39">
        <w:rPr>
          <w:rFonts w:ascii="Arial" w:hAnsi="Arial" w:cs="Arial"/>
          <w:bCs/>
          <w:sz w:val="24"/>
          <w:szCs w:val="24"/>
        </w:rPr>
        <w:t xml:space="preserve">. Dz. U. z 2023 r., poz. 2383 z </w:t>
      </w:r>
      <w:proofErr w:type="spellStart"/>
      <w:r w:rsidRPr="00585A39">
        <w:rPr>
          <w:rFonts w:ascii="Arial" w:hAnsi="Arial" w:cs="Arial"/>
          <w:bCs/>
          <w:sz w:val="24"/>
          <w:szCs w:val="24"/>
        </w:rPr>
        <w:t>późn</w:t>
      </w:r>
      <w:proofErr w:type="spellEnd"/>
      <w:r w:rsidRPr="00585A39">
        <w:rPr>
          <w:rFonts w:ascii="Arial" w:hAnsi="Arial" w:cs="Arial"/>
          <w:bCs/>
          <w:sz w:val="24"/>
          <w:szCs w:val="24"/>
        </w:rPr>
        <w:t>. zm.).</w:t>
      </w:r>
      <w:r w:rsidRPr="00585A39">
        <w:rPr>
          <w:rFonts w:ascii="Arial" w:hAnsi="Arial" w:cs="Arial"/>
          <w:i/>
          <w:sz w:val="24"/>
          <w:szCs w:val="24"/>
        </w:rPr>
        <w:t xml:space="preserve">       </w:t>
      </w:r>
    </w:p>
    <w:p w14:paraId="691B53E0" w14:textId="3748AB8A" w:rsidR="00E52A1C" w:rsidRPr="00585A39" w:rsidRDefault="00E52A1C" w:rsidP="00585A39">
      <w:pPr>
        <w:pStyle w:val="Nagwek1"/>
      </w:pPr>
      <w:r w:rsidRPr="00585A39">
        <w:t>Pouczenie:</w:t>
      </w:r>
    </w:p>
    <w:p w14:paraId="586D9728" w14:textId="38EDE074" w:rsidR="00E52A1C" w:rsidRPr="00585A39" w:rsidRDefault="00E52A1C" w:rsidP="00585A39">
      <w:pPr>
        <w:numPr>
          <w:ilvl w:val="0"/>
          <w:numId w:val="4"/>
        </w:numPr>
        <w:spacing w:after="160"/>
        <w:contextualSpacing/>
        <w:rPr>
          <w:rFonts w:ascii="Arial" w:hAnsi="Arial" w:cs="Arial"/>
          <w:sz w:val="24"/>
          <w:szCs w:val="24"/>
        </w:rPr>
      </w:pPr>
      <w:r w:rsidRPr="00585A39">
        <w:rPr>
          <w:rFonts w:ascii="Arial" w:hAnsi="Arial" w:cs="Arial"/>
          <w:sz w:val="24"/>
          <w:szCs w:val="24"/>
        </w:rPr>
        <w:t xml:space="preserve">Od niniejszej decyzji na podstawie art. 127 § 1 i 2 Kpa oraz art. 129 § 1 i 2 Kpa w zw. z art. 5 ust. 2 ustawy z dnia 15 grudnia 2000 r. </w:t>
      </w:r>
      <w:r w:rsidRPr="00585A39">
        <w:rPr>
          <w:rFonts w:ascii="Arial" w:hAnsi="Arial" w:cs="Arial"/>
          <w:i/>
          <w:iCs/>
          <w:sz w:val="24"/>
          <w:szCs w:val="24"/>
        </w:rPr>
        <w:t>o Inspekcji Handlowej</w:t>
      </w:r>
      <w:r w:rsidRPr="00585A39">
        <w:rPr>
          <w:rFonts w:ascii="Arial" w:hAnsi="Arial" w:cs="Arial"/>
          <w:sz w:val="24"/>
          <w:szCs w:val="24"/>
        </w:rPr>
        <w:t xml:space="preserve"> (</w:t>
      </w:r>
      <w:proofErr w:type="spellStart"/>
      <w:r w:rsidRPr="00585A39">
        <w:rPr>
          <w:rFonts w:ascii="Arial" w:hAnsi="Arial" w:cs="Arial"/>
          <w:sz w:val="24"/>
          <w:szCs w:val="24"/>
        </w:rPr>
        <w:t>t.j</w:t>
      </w:r>
      <w:proofErr w:type="spellEnd"/>
      <w:r w:rsidRPr="00585A39">
        <w:rPr>
          <w:rFonts w:ascii="Arial" w:hAnsi="Arial" w:cs="Arial"/>
          <w:sz w:val="24"/>
          <w:szCs w:val="24"/>
        </w:rPr>
        <w:t xml:space="preserve">. Dz. U. z 2024 r., poz. 312 z </w:t>
      </w:r>
      <w:proofErr w:type="spellStart"/>
      <w:r w:rsidRPr="00585A39">
        <w:rPr>
          <w:rFonts w:ascii="Arial" w:hAnsi="Arial" w:cs="Arial"/>
          <w:sz w:val="24"/>
          <w:szCs w:val="24"/>
        </w:rPr>
        <w:t>późn</w:t>
      </w:r>
      <w:proofErr w:type="spellEnd"/>
      <w:r w:rsidRPr="00585A39">
        <w:rPr>
          <w:rFonts w:ascii="Arial" w:hAnsi="Arial" w:cs="Arial"/>
          <w:sz w:val="24"/>
          <w:szCs w:val="24"/>
        </w:rPr>
        <w:t xml:space="preserve">. zm.) przysługuje stronie odwołanie do Prezesa Urzędu Ochrony Konkurencji i Konsumentów 00-950 Warszawa, Plac Powstańców Warszawy 1, składane na piśmie za pośrednictwem Wielkopolskiego Wojewódzkiego Inspektora Inspekcji Handlowej, skr. poczt. Nr 254, 60-967 Poznań 9, </w:t>
      </w:r>
      <w:r w:rsidR="00834139" w:rsidRPr="00585A39">
        <w:rPr>
          <w:rFonts w:ascii="Arial" w:hAnsi="Arial" w:cs="Arial"/>
          <w:sz w:val="24"/>
          <w:szCs w:val="24"/>
        </w:rPr>
        <w:t xml:space="preserve">za pośrednictwem </w:t>
      </w:r>
      <w:r w:rsidR="000A277B" w:rsidRPr="00585A39">
        <w:rPr>
          <w:rFonts w:ascii="Arial" w:hAnsi="Arial" w:cs="Arial"/>
          <w:sz w:val="24"/>
          <w:szCs w:val="24"/>
        </w:rPr>
        <w:t>a</w:t>
      </w:r>
      <w:r w:rsidR="003918C5" w:rsidRPr="00585A39">
        <w:rPr>
          <w:rFonts w:ascii="Arial" w:hAnsi="Arial" w:cs="Arial"/>
          <w:sz w:val="24"/>
          <w:szCs w:val="24"/>
        </w:rPr>
        <w:t xml:space="preserve">dresu do </w:t>
      </w:r>
      <w:r w:rsidR="000A277B" w:rsidRPr="00585A39">
        <w:rPr>
          <w:rFonts w:ascii="Arial" w:hAnsi="Arial" w:cs="Arial"/>
          <w:sz w:val="24"/>
          <w:szCs w:val="24"/>
        </w:rPr>
        <w:t>d</w:t>
      </w:r>
      <w:r w:rsidR="003918C5" w:rsidRPr="00585A39">
        <w:rPr>
          <w:rFonts w:ascii="Arial" w:hAnsi="Arial" w:cs="Arial"/>
          <w:sz w:val="24"/>
          <w:szCs w:val="24"/>
        </w:rPr>
        <w:t xml:space="preserve">oręczeń </w:t>
      </w:r>
      <w:r w:rsidR="000A277B" w:rsidRPr="00585A39">
        <w:rPr>
          <w:rFonts w:ascii="Arial" w:hAnsi="Arial" w:cs="Arial"/>
          <w:sz w:val="24"/>
          <w:szCs w:val="24"/>
        </w:rPr>
        <w:t>e</w:t>
      </w:r>
      <w:r w:rsidR="003918C5" w:rsidRPr="00585A39">
        <w:rPr>
          <w:rFonts w:ascii="Arial" w:hAnsi="Arial" w:cs="Arial"/>
          <w:sz w:val="24"/>
          <w:szCs w:val="24"/>
        </w:rPr>
        <w:t>lektronicznych: AE:PL</w:t>
      </w:r>
      <w:r w:rsidR="00E92203" w:rsidRPr="00585A39">
        <w:rPr>
          <w:rFonts w:ascii="Arial" w:hAnsi="Arial" w:cs="Arial"/>
          <w:sz w:val="24"/>
          <w:szCs w:val="24"/>
        </w:rPr>
        <w:t>-83123-25913-ESEDH-27</w:t>
      </w:r>
      <w:r w:rsidR="008A54DD" w:rsidRPr="00585A39">
        <w:rPr>
          <w:rFonts w:ascii="Arial" w:hAnsi="Arial" w:cs="Arial"/>
          <w:sz w:val="24"/>
          <w:szCs w:val="24"/>
        </w:rPr>
        <w:t xml:space="preserve"> lub </w:t>
      </w:r>
      <w:r w:rsidR="00FB0D4D" w:rsidRPr="00585A39">
        <w:rPr>
          <w:rFonts w:ascii="Arial" w:hAnsi="Arial" w:cs="Arial"/>
          <w:sz w:val="24"/>
          <w:szCs w:val="24"/>
        </w:rPr>
        <w:t>platformy</w:t>
      </w:r>
      <w:r w:rsidR="008A54DD" w:rsidRPr="00585A39">
        <w:rPr>
          <w:rFonts w:ascii="Arial" w:hAnsi="Arial" w:cs="Arial"/>
          <w:sz w:val="24"/>
          <w:szCs w:val="24"/>
        </w:rPr>
        <w:t xml:space="preserve"> e-PUAP: /</w:t>
      </w:r>
      <w:proofErr w:type="spellStart"/>
      <w:r w:rsidR="00452E4E" w:rsidRPr="00585A39">
        <w:rPr>
          <w:rFonts w:ascii="Arial" w:hAnsi="Arial" w:cs="Arial"/>
          <w:sz w:val="24"/>
          <w:szCs w:val="24"/>
        </w:rPr>
        <w:t>wiih-poznan-gov</w:t>
      </w:r>
      <w:proofErr w:type="spellEnd"/>
      <w:r w:rsidR="00452E4E" w:rsidRPr="00585A39">
        <w:rPr>
          <w:rFonts w:ascii="Arial" w:hAnsi="Arial" w:cs="Arial"/>
          <w:sz w:val="24"/>
          <w:szCs w:val="24"/>
        </w:rPr>
        <w:t>/</w:t>
      </w:r>
      <w:proofErr w:type="spellStart"/>
      <w:r w:rsidR="00452E4E" w:rsidRPr="00585A39">
        <w:rPr>
          <w:rFonts w:ascii="Arial" w:hAnsi="Arial" w:cs="Arial"/>
          <w:sz w:val="24"/>
          <w:szCs w:val="24"/>
        </w:rPr>
        <w:t>SkrytkaESP</w:t>
      </w:r>
      <w:proofErr w:type="spellEnd"/>
      <w:r w:rsidR="00FB0D4D" w:rsidRPr="00585A39">
        <w:rPr>
          <w:rFonts w:ascii="Arial" w:hAnsi="Arial" w:cs="Arial"/>
          <w:sz w:val="24"/>
          <w:szCs w:val="24"/>
        </w:rPr>
        <w:t>,</w:t>
      </w:r>
      <w:r w:rsidR="00452E4E" w:rsidRPr="00585A39">
        <w:rPr>
          <w:rFonts w:ascii="Arial" w:hAnsi="Arial" w:cs="Arial"/>
          <w:sz w:val="24"/>
          <w:szCs w:val="24"/>
        </w:rPr>
        <w:t xml:space="preserve"> </w:t>
      </w:r>
      <w:r w:rsidRPr="00585A39">
        <w:rPr>
          <w:rFonts w:ascii="Arial" w:hAnsi="Arial" w:cs="Arial"/>
          <w:sz w:val="24"/>
          <w:szCs w:val="24"/>
        </w:rPr>
        <w:t xml:space="preserve">w terminie 14 dni od dnia jej doręczenia. </w:t>
      </w:r>
    </w:p>
    <w:p w14:paraId="7F4CD11D" w14:textId="77777777" w:rsidR="00E52A1C" w:rsidRPr="00585A39" w:rsidRDefault="00E52A1C" w:rsidP="00585A39">
      <w:pPr>
        <w:numPr>
          <w:ilvl w:val="0"/>
          <w:numId w:val="4"/>
        </w:numPr>
        <w:spacing w:after="160"/>
        <w:ind w:left="1077" w:hanging="357"/>
        <w:contextualSpacing/>
        <w:rPr>
          <w:rFonts w:ascii="Arial" w:hAnsi="Arial" w:cs="Arial"/>
          <w:i/>
          <w:iCs/>
          <w:sz w:val="24"/>
          <w:szCs w:val="24"/>
        </w:rPr>
      </w:pPr>
      <w:r w:rsidRPr="00585A39">
        <w:rPr>
          <w:rFonts w:ascii="Arial" w:hAnsi="Arial" w:cs="Arial"/>
          <w:bCs/>
          <w:sz w:val="24"/>
          <w:szCs w:val="24"/>
        </w:rPr>
        <w:t>Zgodnie z art. 127a § 1 Kpa przed upływem terminu do wniesienia odwołania strona może zrzec się prawa do wniesienia odwołania wobec organu administracji publicznej, który wydał decyzję.</w:t>
      </w:r>
    </w:p>
    <w:p w14:paraId="40FF41D7" w14:textId="7A0C18CB" w:rsidR="00E52A1C" w:rsidRPr="00585A39" w:rsidRDefault="00E52A1C" w:rsidP="00585A39">
      <w:pPr>
        <w:numPr>
          <w:ilvl w:val="0"/>
          <w:numId w:val="4"/>
        </w:numPr>
        <w:spacing w:after="160"/>
        <w:ind w:left="1077" w:hanging="357"/>
        <w:contextualSpacing/>
        <w:rPr>
          <w:rFonts w:ascii="Arial" w:hAnsi="Arial" w:cs="Arial"/>
          <w:i/>
          <w:iCs/>
          <w:sz w:val="24"/>
          <w:szCs w:val="24"/>
        </w:rPr>
      </w:pPr>
      <w:r w:rsidRPr="00585A39">
        <w:rPr>
          <w:rFonts w:ascii="Arial" w:hAnsi="Arial" w:cs="Arial"/>
          <w:bCs/>
          <w:sz w:val="24"/>
          <w:szCs w:val="24"/>
        </w:rPr>
        <w:t>Zgodnie z art. 127a § 2 Kpa z dniem doręczenia organowi administracji publicznej oświadczenia o</w:t>
      </w:r>
      <w:r w:rsidR="00F86B55" w:rsidRPr="00585A39">
        <w:rPr>
          <w:rFonts w:ascii="Arial" w:hAnsi="Arial" w:cs="Arial"/>
          <w:bCs/>
          <w:sz w:val="24"/>
          <w:szCs w:val="24"/>
        </w:rPr>
        <w:t> </w:t>
      </w:r>
      <w:r w:rsidRPr="00585A39">
        <w:rPr>
          <w:rFonts w:ascii="Arial" w:hAnsi="Arial" w:cs="Arial"/>
          <w:bCs/>
          <w:sz w:val="24"/>
          <w:szCs w:val="24"/>
        </w:rPr>
        <w:t>zrzeczeniu się prawa do wniesienia odwołania przez ostatnią ze stron postępowania, decyzja staje się ostateczna i prawomocna. Skutkuje to również brakiem możliwości zaskarżenia decyzji do Wojewódzkiego Sądu Administracyjnego.</w:t>
      </w:r>
    </w:p>
    <w:p w14:paraId="1B8DBC22" w14:textId="77777777" w:rsidR="00E52A1C" w:rsidRPr="00585A39" w:rsidRDefault="00E52A1C" w:rsidP="00585A39">
      <w:pPr>
        <w:numPr>
          <w:ilvl w:val="0"/>
          <w:numId w:val="4"/>
        </w:numPr>
        <w:spacing w:after="160"/>
        <w:contextualSpacing/>
        <w:rPr>
          <w:rFonts w:ascii="Arial" w:hAnsi="Arial" w:cs="Arial"/>
          <w:sz w:val="24"/>
          <w:szCs w:val="24"/>
        </w:rPr>
      </w:pPr>
      <w:r w:rsidRPr="00585A39">
        <w:rPr>
          <w:rFonts w:ascii="Arial" w:hAnsi="Arial" w:cs="Arial"/>
          <w:bCs/>
          <w:sz w:val="24"/>
          <w:szCs w:val="24"/>
        </w:rPr>
        <w:t xml:space="preserve">W zakresie nieuregulowanym w ustawie do kar pieniężnych stosuje się odpowiednio przepisy działu III ustawy </w:t>
      </w:r>
      <w:r w:rsidRPr="00585A39">
        <w:rPr>
          <w:rFonts w:ascii="Arial" w:hAnsi="Arial" w:cs="Arial"/>
          <w:bCs/>
          <w:i/>
          <w:iCs/>
          <w:sz w:val="24"/>
          <w:szCs w:val="24"/>
        </w:rPr>
        <w:t>Ordynacja podatkowa</w:t>
      </w:r>
      <w:r w:rsidRPr="00585A39">
        <w:rPr>
          <w:rFonts w:ascii="Arial" w:hAnsi="Arial" w:cs="Arial"/>
          <w:bCs/>
          <w:sz w:val="24"/>
          <w:szCs w:val="24"/>
        </w:rPr>
        <w:t xml:space="preserve">. Uprawnienia </w:t>
      </w:r>
      <w:r w:rsidRPr="00585A39">
        <w:rPr>
          <w:rFonts w:ascii="Arial" w:hAnsi="Arial" w:cs="Arial"/>
          <w:bCs/>
          <w:sz w:val="24"/>
          <w:szCs w:val="24"/>
        </w:rPr>
        <w:lastRenderedPageBreak/>
        <w:t>organów podatkowych przysługują Wielkopolskiemu Wojewódzkiemu Inspektorowi Inspekcji Handlowej.</w:t>
      </w:r>
    </w:p>
    <w:p w14:paraId="277734D4" w14:textId="50292750" w:rsidR="00E52A1C" w:rsidRPr="00585A39" w:rsidRDefault="00E52A1C" w:rsidP="00585A39">
      <w:pPr>
        <w:numPr>
          <w:ilvl w:val="0"/>
          <w:numId w:val="4"/>
        </w:numPr>
        <w:spacing w:after="160"/>
        <w:contextualSpacing/>
        <w:rPr>
          <w:rFonts w:ascii="Arial" w:hAnsi="Arial" w:cs="Arial"/>
          <w:sz w:val="24"/>
          <w:szCs w:val="24"/>
        </w:rPr>
      </w:pPr>
      <w:r w:rsidRPr="00585A39">
        <w:rPr>
          <w:rFonts w:ascii="Arial" w:hAnsi="Arial" w:cs="Arial"/>
          <w:sz w:val="24"/>
          <w:szCs w:val="24"/>
        </w:rPr>
        <w:t>Kara pieniężna podlega egzekucji w trybie przepisów ustawy z dnia 17 czerwca 1966 r. </w:t>
      </w:r>
      <w:r w:rsidRPr="00585A39">
        <w:rPr>
          <w:rFonts w:ascii="Arial" w:hAnsi="Arial" w:cs="Arial"/>
          <w:i/>
          <w:iCs/>
          <w:sz w:val="24"/>
          <w:szCs w:val="24"/>
        </w:rPr>
        <w:t>o</w:t>
      </w:r>
      <w:r w:rsidR="00F86B55" w:rsidRPr="00585A39">
        <w:rPr>
          <w:rFonts w:ascii="Arial" w:hAnsi="Arial" w:cs="Arial"/>
          <w:i/>
          <w:iCs/>
          <w:sz w:val="24"/>
          <w:szCs w:val="24"/>
        </w:rPr>
        <w:t> </w:t>
      </w:r>
      <w:r w:rsidRPr="00585A39">
        <w:rPr>
          <w:rFonts w:ascii="Arial" w:hAnsi="Arial" w:cs="Arial"/>
          <w:i/>
          <w:iCs/>
          <w:sz w:val="24"/>
          <w:szCs w:val="24"/>
        </w:rPr>
        <w:t>postępowaniu egzekucyjnym w administracji</w:t>
      </w:r>
      <w:r w:rsidRPr="00585A39">
        <w:rPr>
          <w:rFonts w:ascii="Arial" w:hAnsi="Arial" w:cs="Arial"/>
          <w:sz w:val="24"/>
          <w:szCs w:val="24"/>
        </w:rPr>
        <w:t> (</w:t>
      </w:r>
      <w:proofErr w:type="spellStart"/>
      <w:r w:rsidRPr="00585A39">
        <w:rPr>
          <w:rFonts w:ascii="Arial" w:hAnsi="Arial" w:cs="Arial"/>
          <w:sz w:val="24"/>
          <w:szCs w:val="24"/>
        </w:rPr>
        <w:t>t.j</w:t>
      </w:r>
      <w:proofErr w:type="spellEnd"/>
      <w:r w:rsidRPr="00585A39">
        <w:rPr>
          <w:rFonts w:ascii="Arial" w:hAnsi="Arial" w:cs="Arial"/>
          <w:sz w:val="24"/>
          <w:szCs w:val="24"/>
        </w:rPr>
        <w:t xml:space="preserve">. </w:t>
      </w:r>
      <w:r w:rsidRPr="00585A39">
        <w:rPr>
          <w:rFonts w:ascii="Arial" w:hAnsi="Arial" w:cs="Arial"/>
          <w:bCs/>
          <w:sz w:val="24"/>
          <w:szCs w:val="24"/>
        </w:rPr>
        <w:t xml:space="preserve">Dz. U. z 2023 r., poz. 2505 z </w:t>
      </w:r>
      <w:proofErr w:type="spellStart"/>
      <w:r w:rsidRPr="00585A39">
        <w:rPr>
          <w:rFonts w:ascii="Arial" w:hAnsi="Arial" w:cs="Arial"/>
          <w:bCs/>
          <w:sz w:val="24"/>
          <w:szCs w:val="24"/>
        </w:rPr>
        <w:t>późn</w:t>
      </w:r>
      <w:proofErr w:type="spellEnd"/>
      <w:r w:rsidRPr="00585A39">
        <w:rPr>
          <w:rFonts w:ascii="Arial" w:hAnsi="Arial" w:cs="Arial"/>
          <w:bCs/>
          <w:sz w:val="24"/>
          <w:szCs w:val="24"/>
        </w:rPr>
        <w:t>. zm.</w:t>
      </w:r>
      <w:r w:rsidRPr="00585A39">
        <w:rPr>
          <w:rFonts w:ascii="Arial" w:hAnsi="Arial" w:cs="Arial"/>
          <w:sz w:val="24"/>
          <w:szCs w:val="24"/>
        </w:rPr>
        <w:t>) w</w:t>
      </w:r>
      <w:r w:rsidR="00F86B55" w:rsidRPr="00585A39">
        <w:rPr>
          <w:rFonts w:ascii="Arial" w:hAnsi="Arial" w:cs="Arial"/>
          <w:sz w:val="24"/>
          <w:szCs w:val="24"/>
        </w:rPr>
        <w:t> </w:t>
      </w:r>
      <w:r w:rsidRPr="00585A39">
        <w:rPr>
          <w:rFonts w:ascii="Arial" w:hAnsi="Arial" w:cs="Arial"/>
          <w:sz w:val="24"/>
          <w:szCs w:val="24"/>
        </w:rPr>
        <w:t>zakresie egzekucji obowiązków o charakterze pieniężnym.</w:t>
      </w:r>
    </w:p>
    <w:p w14:paraId="353B42F1" w14:textId="719CE96D" w:rsidR="00095449" w:rsidRPr="00585A39" w:rsidRDefault="00095449" w:rsidP="00585A39">
      <w:pPr>
        <w:tabs>
          <w:tab w:val="left" w:pos="5245"/>
        </w:tabs>
        <w:spacing w:after="120"/>
        <w:contextualSpacing/>
        <w:rPr>
          <w:rFonts w:ascii="Arial" w:hAnsi="Arial" w:cs="Arial"/>
          <w:spacing w:val="-2"/>
          <w:sz w:val="24"/>
          <w:szCs w:val="24"/>
        </w:rPr>
      </w:pPr>
      <w:r w:rsidRPr="00585A39">
        <w:rPr>
          <w:rFonts w:ascii="Arial" w:hAnsi="Arial" w:cs="Arial"/>
          <w:spacing w:val="-2"/>
          <w:sz w:val="24"/>
          <w:szCs w:val="24"/>
        </w:rPr>
        <w:t xml:space="preserve">Wielkopolski Wojewódzki Inspektor </w:t>
      </w:r>
      <w:r w:rsidRPr="00585A39">
        <w:rPr>
          <w:rFonts w:ascii="Arial" w:hAnsi="Arial" w:cs="Arial"/>
          <w:sz w:val="24"/>
          <w:szCs w:val="24"/>
        </w:rPr>
        <w:t>Inspekcji Handlowej</w:t>
      </w:r>
      <w:r w:rsidR="00585A39">
        <w:rPr>
          <w:rFonts w:ascii="Arial" w:hAnsi="Arial" w:cs="Arial"/>
          <w:spacing w:val="-2"/>
          <w:sz w:val="24"/>
          <w:szCs w:val="24"/>
        </w:rPr>
        <w:t xml:space="preserve"> </w:t>
      </w:r>
      <w:r w:rsidRPr="00585A39">
        <w:rPr>
          <w:rFonts w:ascii="Arial" w:hAnsi="Arial" w:cs="Arial"/>
          <w:sz w:val="24"/>
          <w:szCs w:val="24"/>
        </w:rPr>
        <w:t>Elżbieta Wełnitz-Kędra /podpisano elektronicznie/</w:t>
      </w:r>
    </w:p>
    <w:p w14:paraId="56DD0321" w14:textId="0074EA07" w:rsidR="00572A26" w:rsidRPr="00585A39" w:rsidRDefault="003A5410" w:rsidP="00585A39">
      <w:pPr>
        <w:pStyle w:val="Nagwek1"/>
        <w:rPr>
          <w:lang w:val="en-US"/>
        </w:rPr>
      </w:pPr>
      <w:proofErr w:type="spellStart"/>
      <w:r w:rsidRPr="00585A39">
        <w:rPr>
          <w:lang w:val="en-US"/>
        </w:rPr>
        <w:t>Otrzymują</w:t>
      </w:r>
      <w:proofErr w:type="spellEnd"/>
      <w:r w:rsidR="00572A26" w:rsidRPr="00585A39">
        <w:rPr>
          <w:lang w:val="en-US"/>
        </w:rPr>
        <w:t>:</w:t>
      </w:r>
    </w:p>
    <w:p w14:paraId="6EA1C833" w14:textId="0D9076D1" w:rsidR="00572A26" w:rsidRPr="00585A39" w:rsidRDefault="00144CC4" w:rsidP="00585A39">
      <w:pPr>
        <w:pStyle w:val="Akapitzlist"/>
        <w:numPr>
          <w:ilvl w:val="0"/>
          <w:numId w:val="2"/>
        </w:numPr>
        <w:rPr>
          <w:rFonts w:ascii="Arial" w:hAnsi="Arial" w:cs="Arial"/>
          <w:sz w:val="24"/>
          <w:szCs w:val="24"/>
          <w:lang w:val="en-US"/>
        </w:rPr>
      </w:pPr>
      <w:r w:rsidRPr="00585A39">
        <w:rPr>
          <w:rFonts w:ascii="Arial" w:hAnsi="Arial" w:cs="Arial"/>
          <w:sz w:val="24"/>
          <w:szCs w:val="24"/>
          <w:lang w:val="en-US"/>
        </w:rPr>
        <w:t>Strona;</w:t>
      </w:r>
    </w:p>
    <w:p w14:paraId="4DD36617" w14:textId="4F22E304" w:rsidR="00570FC3" w:rsidRPr="00585A39" w:rsidRDefault="00144CC4" w:rsidP="00585A39">
      <w:pPr>
        <w:pStyle w:val="Akapitzlist"/>
        <w:numPr>
          <w:ilvl w:val="0"/>
          <w:numId w:val="2"/>
        </w:numPr>
        <w:rPr>
          <w:rFonts w:ascii="Arial" w:hAnsi="Arial" w:cs="Arial"/>
          <w:sz w:val="24"/>
          <w:szCs w:val="24"/>
          <w:lang w:val="en-US"/>
        </w:rPr>
      </w:pPr>
      <w:r w:rsidRPr="00585A39">
        <w:rPr>
          <w:rFonts w:ascii="Arial" w:hAnsi="Arial" w:cs="Arial"/>
          <w:sz w:val="24"/>
          <w:szCs w:val="24"/>
          <w:lang w:val="en-US"/>
        </w:rPr>
        <w:t>a/a.</w:t>
      </w:r>
      <w:r w:rsidR="00570FC3" w:rsidRPr="00585A39">
        <w:rPr>
          <w:rFonts w:ascii="Arial" w:hAnsi="Arial" w:cs="Arial"/>
          <w:sz w:val="24"/>
          <w:szCs w:val="24"/>
          <w:lang w:val="en-US"/>
        </w:rPr>
        <w:tab/>
      </w:r>
    </w:p>
    <w:sectPr w:rsidR="00570FC3" w:rsidRPr="00585A39" w:rsidSect="00326880">
      <w:foot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2190" w14:textId="77777777" w:rsidR="00D62294" w:rsidRDefault="00D62294" w:rsidP="00761329">
      <w:pPr>
        <w:spacing w:line="240" w:lineRule="auto"/>
      </w:pPr>
      <w:r>
        <w:separator/>
      </w:r>
    </w:p>
  </w:endnote>
  <w:endnote w:type="continuationSeparator" w:id="0">
    <w:p w14:paraId="0F4D370D" w14:textId="77777777" w:rsidR="00D62294" w:rsidRDefault="00D62294" w:rsidP="00761329">
      <w:pPr>
        <w:spacing w:line="240" w:lineRule="auto"/>
      </w:pPr>
      <w:r>
        <w:continuationSeparator/>
      </w:r>
    </w:p>
  </w:endnote>
  <w:endnote w:type="continuationNotice" w:id="1">
    <w:p w14:paraId="2DE6696E" w14:textId="77777777" w:rsidR="00D62294" w:rsidRDefault="00D622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62506"/>
      <w:docPartObj>
        <w:docPartGallery w:val="Page Numbers (Bottom of Page)"/>
        <w:docPartUnique/>
      </w:docPartObj>
    </w:sdtPr>
    <w:sdtEndPr/>
    <w:sdtContent>
      <w:p w14:paraId="03BDFF8C" w14:textId="607C7D79" w:rsidR="00326880" w:rsidRDefault="00326880">
        <w:pPr>
          <w:pStyle w:val="Stopka"/>
          <w:jc w:val="right"/>
        </w:pPr>
        <w:r>
          <w:fldChar w:fldCharType="begin"/>
        </w:r>
        <w:r>
          <w:instrText>PAGE   \* MERGEFORMAT</w:instrText>
        </w:r>
        <w:r>
          <w:fldChar w:fldCharType="separate"/>
        </w:r>
        <w:r>
          <w:t>2</w:t>
        </w:r>
        <w:r>
          <w:fldChar w:fldCharType="end"/>
        </w:r>
      </w:p>
    </w:sdtContent>
  </w:sdt>
  <w:p w14:paraId="36C50DE7" w14:textId="77777777" w:rsidR="00477CBF" w:rsidRPr="00C40B47" w:rsidRDefault="00477CBF" w:rsidP="00570FC3">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E6CE" w14:textId="77777777" w:rsidR="00D62294" w:rsidRDefault="00D62294" w:rsidP="00761329">
      <w:pPr>
        <w:spacing w:line="240" w:lineRule="auto"/>
      </w:pPr>
      <w:r>
        <w:separator/>
      </w:r>
    </w:p>
  </w:footnote>
  <w:footnote w:type="continuationSeparator" w:id="0">
    <w:p w14:paraId="3625FAB1" w14:textId="77777777" w:rsidR="00D62294" w:rsidRDefault="00D62294" w:rsidP="00761329">
      <w:pPr>
        <w:spacing w:line="240" w:lineRule="auto"/>
      </w:pPr>
      <w:r>
        <w:continuationSeparator/>
      </w:r>
    </w:p>
  </w:footnote>
  <w:footnote w:type="continuationNotice" w:id="1">
    <w:p w14:paraId="6034EC97" w14:textId="77777777" w:rsidR="00D62294" w:rsidRDefault="00D6229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D25"/>
    <w:multiLevelType w:val="hybridMultilevel"/>
    <w:tmpl w:val="DB3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96FDF"/>
    <w:multiLevelType w:val="hybridMultilevel"/>
    <w:tmpl w:val="738C5C4C"/>
    <w:lvl w:ilvl="0" w:tplc="2424033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9C2F96"/>
    <w:multiLevelType w:val="hybridMultilevel"/>
    <w:tmpl w:val="467E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E1BA1"/>
    <w:multiLevelType w:val="hybridMultilevel"/>
    <w:tmpl w:val="FB92C1CE"/>
    <w:lvl w:ilvl="0" w:tplc="0ADCD468">
      <w:start w:val="1"/>
      <w:numFmt w:val="decimal"/>
      <w:lvlText w:val="%1)"/>
      <w:lvlJc w:val="left"/>
      <w:pPr>
        <w:ind w:left="435" w:hanging="360"/>
      </w:pPr>
      <w:rPr>
        <w:rFonts w:hint="default"/>
      </w:rPr>
    </w:lvl>
    <w:lvl w:ilvl="1" w:tplc="B2668E46">
      <w:start w:val="1"/>
      <w:numFmt w:val="lowerLetter"/>
      <w:lvlText w:val="%2)"/>
      <w:lvlJc w:val="left"/>
      <w:pPr>
        <w:ind w:left="1155" w:hanging="360"/>
      </w:pPr>
      <w:rPr>
        <w:rFonts w:hint="default"/>
      </w:r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4" w15:restartNumberingAfterBreak="0">
    <w:nsid w:val="5363463E"/>
    <w:multiLevelType w:val="hybridMultilevel"/>
    <w:tmpl w:val="20BE6714"/>
    <w:lvl w:ilvl="0" w:tplc="EE12D352">
      <w:start w:val="1"/>
      <w:numFmt w:val="decimal"/>
      <w:lvlText w:val="%1)"/>
      <w:lvlJc w:val="left"/>
      <w:pPr>
        <w:ind w:left="720" w:hanging="360"/>
      </w:pPr>
      <w:rPr>
        <w:rFonts w:ascii="Palatino Linotype" w:hAnsi="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CA1176"/>
    <w:multiLevelType w:val="hybridMultilevel"/>
    <w:tmpl w:val="D1623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442F6B"/>
    <w:multiLevelType w:val="hybridMultilevel"/>
    <w:tmpl w:val="911E91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085FE7"/>
    <w:multiLevelType w:val="hybridMultilevel"/>
    <w:tmpl w:val="DB305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34F0F"/>
    <w:multiLevelType w:val="hybridMultilevel"/>
    <w:tmpl w:val="D168F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B23932"/>
    <w:multiLevelType w:val="hybridMultilevel"/>
    <w:tmpl w:val="3CC0108A"/>
    <w:lvl w:ilvl="0" w:tplc="02F81E82">
      <w:start w:val="1"/>
      <w:numFmt w:val="decimal"/>
      <w:lvlText w:val="%1."/>
      <w:lvlJc w:val="left"/>
      <w:pPr>
        <w:ind w:left="1080" w:hanging="360"/>
      </w:pPr>
      <w:rPr>
        <w:rFonts w:ascii="Palatino Linotype" w:hAnsi="Palatino Linotype"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94065A"/>
    <w:multiLevelType w:val="hybridMultilevel"/>
    <w:tmpl w:val="222A210A"/>
    <w:lvl w:ilvl="0" w:tplc="034A78F6">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CE35E5B"/>
    <w:multiLevelType w:val="hybridMultilevel"/>
    <w:tmpl w:val="4218D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604091">
    <w:abstractNumId w:val="7"/>
  </w:num>
  <w:num w:numId="2" w16cid:durableId="954019315">
    <w:abstractNumId w:val="0"/>
  </w:num>
  <w:num w:numId="3" w16cid:durableId="1798795522">
    <w:abstractNumId w:val="4"/>
  </w:num>
  <w:num w:numId="4" w16cid:durableId="1912812447">
    <w:abstractNumId w:val="9"/>
  </w:num>
  <w:num w:numId="5" w16cid:durableId="472218136">
    <w:abstractNumId w:val="3"/>
  </w:num>
  <w:num w:numId="6" w16cid:durableId="1315643003">
    <w:abstractNumId w:val="1"/>
  </w:num>
  <w:num w:numId="7" w16cid:durableId="1012532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3474987">
    <w:abstractNumId w:val="11"/>
  </w:num>
  <w:num w:numId="9" w16cid:durableId="768548748">
    <w:abstractNumId w:val="8"/>
  </w:num>
  <w:num w:numId="10" w16cid:durableId="1544170072">
    <w:abstractNumId w:val="2"/>
  </w:num>
  <w:num w:numId="11" w16cid:durableId="1126389740">
    <w:abstractNumId w:val="6"/>
  </w:num>
  <w:num w:numId="12" w16cid:durableId="1864127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29"/>
    <w:rsid w:val="00011666"/>
    <w:rsid w:val="00016E61"/>
    <w:rsid w:val="00017D33"/>
    <w:rsid w:val="00036EC7"/>
    <w:rsid w:val="000411F2"/>
    <w:rsid w:val="00043135"/>
    <w:rsid w:val="00055478"/>
    <w:rsid w:val="000623FD"/>
    <w:rsid w:val="00063A34"/>
    <w:rsid w:val="00063CB2"/>
    <w:rsid w:val="00095449"/>
    <w:rsid w:val="000A277B"/>
    <w:rsid w:val="000A3CB6"/>
    <w:rsid w:val="000C0A2A"/>
    <w:rsid w:val="000C5679"/>
    <w:rsid w:val="000C5D76"/>
    <w:rsid w:val="000E2097"/>
    <w:rsid w:val="000F3C0B"/>
    <w:rsid w:val="00100877"/>
    <w:rsid w:val="0012043A"/>
    <w:rsid w:val="00144013"/>
    <w:rsid w:val="00144CC4"/>
    <w:rsid w:val="001453C3"/>
    <w:rsid w:val="00161320"/>
    <w:rsid w:val="00173104"/>
    <w:rsid w:val="00175AF5"/>
    <w:rsid w:val="001A574C"/>
    <w:rsid w:val="001B5A71"/>
    <w:rsid w:val="001E315B"/>
    <w:rsid w:val="0027595E"/>
    <w:rsid w:val="002F2271"/>
    <w:rsid w:val="002F6AE6"/>
    <w:rsid w:val="003010FD"/>
    <w:rsid w:val="00326880"/>
    <w:rsid w:val="00390ADB"/>
    <w:rsid w:val="003918C5"/>
    <w:rsid w:val="00392C54"/>
    <w:rsid w:val="003A2DF2"/>
    <w:rsid w:val="003A5410"/>
    <w:rsid w:val="003C071E"/>
    <w:rsid w:val="003C26F7"/>
    <w:rsid w:val="003F08CC"/>
    <w:rsid w:val="00400ED7"/>
    <w:rsid w:val="004020F3"/>
    <w:rsid w:val="00415522"/>
    <w:rsid w:val="00423A32"/>
    <w:rsid w:val="00452E4E"/>
    <w:rsid w:val="004572C9"/>
    <w:rsid w:val="00477CBF"/>
    <w:rsid w:val="00484845"/>
    <w:rsid w:val="004A30E4"/>
    <w:rsid w:val="004C3AB4"/>
    <w:rsid w:val="004C6AD2"/>
    <w:rsid w:val="0053314B"/>
    <w:rsid w:val="00570FC3"/>
    <w:rsid w:val="00572A26"/>
    <w:rsid w:val="00585A39"/>
    <w:rsid w:val="005B169E"/>
    <w:rsid w:val="005B29FA"/>
    <w:rsid w:val="005F4528"/>
    <w:rsid w:val="006115F1"/>
    <w:rsid w:val="00621312"/>
    <w:rsid w:val="00654670"/>
    <w:rsid w:val="00675651"/>
    <w:rsid w:val="0067638D"/>
    <w:rsid w:val="00676826"/>
    <w:rsid w:val="00692013"/>
    <w:rsid w:val="006E7B51"/>
    <w:rsid w:val="00711554"/>
    <w:rsid w:val="0075031A"/>
    <w:rsid w:val="00761329"/>
    <w:rsid w:val="00767DA8"/>
    <w:rsid w:val="00794B2A"/>
    <w:rsid w:val="007A740F"/>
    <w:rsid w:val="007B33FD"/>
    <w:rsid w:val="007C3292"/>
    <w:rsid w:val="007D2A33"/>
    <w:rsid w:val="007E0027"/>
    <w:rsid w:val="0080181B"/>
    <w:rsid w:val="008108CE"/>
    <w:rsid w:val="00812208"/>
    <w:rsid w:val="00813B49"/>
    <w:rsid w:val="008210F3"/>
    <w:rsid w:val="008254B8"/>
    <w:rsid w:val="00834139"/>
    <w:rsid w:val="00836FC4"/>
    <w:rsid w:val="0087306C"/>
    <w:rsid w:val="008839F4"/>
    <w:rsid w:val="008A54DD"/>
    <w:rsid w:val="008B7B64"/>
    <w:rsid w:val="008D6989"/>
    <w:rsid w:val="008E39A1"/>
    <w:rsid w:val="008F0934"/>
    <w:rsid w:val="0090377C"/>
    <w:rsid w:val="00907283"/>
    <w:rsid w:val="009122B1"/>
    <w:rsid w:val="00922FD4"/>
    <w:rsid w:val="009420E1"/>
    <w:rsid w:val="009528A6"/>
    <w:rsid w:val="00960A44"/>
    <w:rsid w:val="00982532"/>
    <w:rsid w:val="009B2529"/>
    <w:rsid w:val="00A00613"/>
    <w:rsid w:val="00A40386"/>
    <w:rsid w:val="00A5408D"/>
    <w:rsid w:val="00A633B2"/>
    <w:rsid w:val="00A950B1"/>
    <w:rsid w:val="00AB3670"/>
    <w:rsid w:val="00AD5818"/>
    <w:rsid w:val="00AE31A3"/>
    <w:rsid w:val="00B23E22"/>
    <w:rsid w:val="00B94119"/>
    <w:rsid w:val="00BA1F1D"/>
    <w:rsid w:val="00BB509D"/>
    <w:rsid w:val="00BC2FBC"/>
    <w:rsid w:val="00BE779E"/>
    <w:rsid w:val="00C05D97"/>
    <w:rsid w:val="00C147F2"/>
    <w:rsid w:val="00C242E2"/>
    <w:rsid w:val="00C40B47"/>
    <w:rsid w:val="00C54A35"/>
    <w:rsid w:val="00C55E49"/>
    <w:rsid w:val="00C63890"/>
    <w:rsid w:val="00C73975"/>
    <w:rsid w:val="00C855F1"/>
    <w:rsid w:val="00C96372"/>
    <w:rsid w:val="00CC3A58"/>
    <w:rsid w:val="00CE6E7E"/>
    <w:rsid w:val="00D274AF"/>
    <w:rsid w:val="00D62294"/>
    <w:rsid w:val="00D63B41"/>
    <w:rsid w:val="00D70770"/>
    <w:rsid w:val="00D71A0E"/>
    <w:rsid w:val="00DA2052"/>
    <w:rsid w:val="00DA4D95"/>
    <w:rsid w:val="00DB65E1"/>
    <w:rsid w:val="00DC5D86"/>
    <w:rsid w:val="00DE4BE0"/>
    <w:rsid w:val="00DE5A81"/>
    <w:rsid w:val="00E01060"/>
    <w:rsid w:val="00E13BD4"/>
    <w:rsid w:val="00E52A1C"/>
    <w:rsid w:val="00E666D5"/>
    <w:rsid w:val="00E92203"/>
    <w:rsid w:val="00EA4FDE"/>
    <w:rsid w:val="00EB3C46"/>
    <w:rsid w:val="00ED7924"/>
    <w:rsid w:val="00EE00EB"/>
    <w:rsid w:val="00EE5D3E"/>
    <w:rsid w:val="00EF2FE2"/>
    <w:rsid w:val="00EF6EF4"/>
    <w:rsid w:val="00F02BF8"/>
    <w:rsid w:val="00F037B6"/>
    <w:rsid w:val="00F123E8"/>
    <w:rsid w:val="00F1596C"/>
    <w:rsid w:val="00F238CF"/>
    <w:rsid w:val="00F47009"/>
    <w:rsid w:val="00F575CD"/>
    <w:rsid w:val="00F61381"/>
    <w:rsid w:val="00F656BB"/>
    <w:rsid w:val="00F71159"/>
    <w:rsid w:val="00F83441"/>
    <w:rsid w:val="00F86B55"/>
    <w:rsid w:val="00F87648"/>
    <w:rsid w:val="00F95F24"/>
    <w:rsid w:val="00FB0D4D"/>
    <w:rsid w:val="00FC33C6"/>
    <w:rsid w:val="00FD255D"/>
    <w:rsid w:val="00FD329B"/>
    <w:rsid w:val="00FE1260"/>
    <w:rsid w:val="00FE1D1D"/>
    <w:rsid w:val="16C002AB"/>
    <w:rsid w:val="514C9291"/>
    <w:rsid w:val="64C1A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BCF4"/>
  <w15:chartTrackingRefBased/>
  <w15:docId w15:val="{920BB587-D96C-409B-8550-0B1A457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329"/>
    <w:pPr>
      <w:spacing w:after="0" w:line="360" w:lineRule="auto"/>
      <w:jc w:val="both"/>
    </w:pPr>
    <w:rPr>
      <w:rFonts w:ascii="Trebuchet MS" w:eastAsia="Calibri" w:hAnsi="Trebuchet MS" w:cs="Times New Roman"/>
      <w:kern w:val="0"/>
      <w14:ligatures w14:val="none"/>
    </w:rPr>
  </w:style>
  <w:style w:type="paragraph" w:styleId="Nagwek1">
    <w:name w:val="heading 1"/>
    <w:basedOn w:val="Normalny"/>
    <w:next w:val="Normalny"/>
    <w:link w:val="Nagwek1Znak"/>
    <w:uiPriority w:val="9"/>
    <w:qFormat/>
    <w:rsid w:val="00585A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1329"/>
    <w:pPr>
      <w:tabs>
        <w:tab w:val="center" w:pos="4513"/>
        <w:tab w:val="right" w:pos="9026"/>
      </w:tabs>
      <w:spacing w:line="240" w:lineRule="auto"/>
    </w:pPr>
  </w:style>
  <w:style w:type="character" w:customStyle="1" w:styleId="NagwekZnak">
    <w:name w:val="Nagłówek Znak"/>
    <w:basedOn w:val="Domylnaczcionkaakapitu"/>
    <w:link w:val="Nagwek"/>
    <w:uiPriority w:val="99"/>
    <w:rsid w:val="00761329"/>
  </w:style>
  <w:style w:type="paragraph" w:styleId="Stopka">
    <w:name w:val="footer"/>
    <w:basedOn w:val="Normalny"/>
    <w:link w:val="StopkaZnak"/>
    <w:uiPriority w:val="99"/>
    <w:unhideWhenUsed/>
    <w:rsid w:val="00761329"/>
    <w:pPr>
      <w:tabs>
        <w:tab w:val="center" w:pos="4513"/>
        <w:tab w:val="right" w:pos="9026"/>
      </w:tabs>
      <w:spacing w:line="240" w:lineRule="auto"/>
    </w:pPr>
  </w:style>
  <w:style w:type="character" w:customStyle="1" w:styleId="StopkaZnak">
    <w:name w:val="Stopka Znak"/>
    <w:basedOn w:val="Domylnaczcionkaakapitu"/>
    <w:link w:val="Stopka"/>
    <w:uiPriority w:val="99"/>
    <w:rsid w:val="00761329"/>
  </w:style>
  <w:style w:type="paragraph" w:styleId="Akapitzlist">
    <w:name w:val="List Paragraph"/>
    <w:basedOn w:val="Normalny"/>
    <w:uiPriority w:val="34"/>
    <w:qFormat/>
    <w:rsid w:val="00572A26"/>
    <w:pPr>
      <w:ind w:left="720"/>
      <w:contextualSpacing/>
    </w:pPr>
  </w:style>
  <w:style w:type="table" w:styleId="Tabela-Siatka">
    <w:name w:val="Table Grid"/>
    <w:basedOn w:val="Standardowy"/>
    <w:uiPriority w:val="39"/>
    <w:rsid w:val="0017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3104"/>
    <w:rPr>
      <w:color w:val="0563C1" w:themeColor="hyperlink"/>
      <w:u w:val="single"/>
    </w:rPr>
  </w:style>
  <w:style w:type="character" w:styleId="Nierozpoznanawzmianka">
    <w:name w:val="Unresolved Mention"/>
    <w:basedOn w:val="Domylnaczcionkaakapitu"/>
    <w:uiPriority w:val="99"/>
    <w:semiHidden/>
    <w:unhideWhenUsed/>
    <w:rsid w:val="00173104"/>
    <w:rPr>
      <w:color w:val="605E5C"/>
      <w:shd w:val="clear" w:color="auto" w:fill="E1DFDD"/>
    </w:rPr>
  </w:style>
  <w:style w:type="character" w:customStyle="1" w:styleId="wacimagecontainer">
    <w:name w:val="wacimagecontainer"/>
    <w:basedOn w:val="Domylnaczcionkaakapitu"/>
    <w:rsid w:val="009B2529"/>
  </w:style>
  <w:style w:type="paragraph" w:styleId="Poprawka">
    <w:name w:val="Revision"/>
    <w:hidden/>
    <w:uiPriority w:val="99"/>
    <w:semiHidden/>
    <w:rsid w:val="00DA2052"/>
    <w:pPr>
      <w:spacing w:after="0" w:line="240" w:lineRule="auto"/>
    </w:pPr>
    <w:rPr>
      <w:rFonts w:ascii="Trebuchet MS" w:eastAsia="Calibri" w:hAnsi="Trebuchet MS" w:cs="Times New Roman"/>
      <w:kern w:val="0"/>
      <w14:ligatures w14:val="none"/>
    </w:rPr>
  </w:style>
  <w:style w:type="character" w:customStyle="1" w:styleId="Nagwek1Znak">
    <w:name w:val="Nagłówek 1 Znak"/>
    <w:basedOn w:val="Domylnaczcionkaakapitu"/>
    <w:link w:val="Nagwek1"/>
    <w:uiPriority w:val="9"/>
    <w:rsid w:val="00585A3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01261">
      <w:bodyDiv w:val="1"/>
      <w:marLeft w:val="0"/>
      <w:marRight w:val="0"/>
      <w:marTop w:val="0"/>
      <w:marBottom w:val="0"/>
      <w:divBdr>
        <w:top w:val="none" w:sz="0" w:space="0" w:color="auto"/>
        <w:left w:val="none" w:sz="0" w:space="0" w:color="auto"/>
        <w:bottom w:val="none" w:sz="0" w:space="0" w:color="auto"/>
        <w:right w:val="none" w:sz="0" w:space="0" w:color="auto"/>
      </w:divBdr>
    </w:div>
    <w:div w:id="17897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83D957EE0F7F4E834DAD18AA4F68F0" ma:contentTypeVersion="18" ma:contentTypeDescription="Utwórz nowy dokument." ma:contentTypeScope="" ma:versionID="6cff87218b056f8663d31b4da7133002">
  <xsd:schema xmlns:xsd="http://www.w3.org/2001/XMLSchema" xmlns:xs="http://www.w3.org/2001/XMLSchema" xmlns:p="http://schemas.microsoft.com/office/2006/metadata/properties" xmlns:ns2="36973c49-bebf-4f23-a6a1-635d04afa50b" xmlns:ns3="4a37cf15-37cc-4c25-911b-55b48069b9a2" targetNamespace="http://schemas.microsoft.com/office/2006/metadata/properties" ma:root="true" ma:fieldsID="58326479ba5bd12858d7774a5124aeb6" ns2:_="" ns3:_="">
    <xsd:import namespace="36973c49-bebf-4f23-a6a1-635d04afa50b"/>
    <xsd:import namespace="4a37cf15-37cc-4c25-911b-55b48069b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3c49-bebf-4f23-a6a1-635d04afa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80a7e2c-b9fe-4b51-adb5-b8f8b4657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7cf15-37cc-4c25-911b-55b48069b9a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0441d880-b1f1-4ba8-99cf-5d218fdd2bf6}" ma:internalName="TaxCatchAll" ma:showField="CatchAllData" ma:web="4a37cf15-37cc-4c25-911b-55b48069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973c49-bebf-4f23-a6a1-635d04afa50b">
      <Terms xmlns="http://schemas.microsoft.com/office/infopath/2007/PartnerControls"/>
    </lcf76f155ced4ddcb4097134ff3c332f>
    <TaxCatchAll xmlns="4a37cf15-37cc-4c25-911b-55b48069b9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6D3F3284-7DFE-4512-B2A5-C214F021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73c49-bebf-4f23-a6a1-635d04afa50b"/>
    <ds:schemaRef ds:uri="4a37cf15-37cc-4c25-911b-55b48069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5E0D-933A-4A18-9195-B07977E6E62D}">
  <ds:schemaRefs>
    <ds:schemaRef ds:uri="http://schemas.openxmlformats.org/officeDocument/2006/bibliography"/>
  </ds:schemaRefs>
</ds:datastoreItem>
</file>

<file path=customXml/itemProps3.xml><?xml version="1.0" encoding="utf-8"?>
<ds:datastoreItem xmlns:ds="http://schemas.openxmlformats.org/officeDocument/2006/customXml" ds:itemID="{64FE5650-4B6C-4208-B1B4-33225666D847}">
  <ds:schemaRefs>
    <ds:schemaRef ds:uri="http://schemas.microsoft.com/office/2006/metadata/properties"/>
    <ds:schemaRef ds:uri="http://schemas.microsoft.com/office/infopath/2007/PartnerControls"/>
    <ds:schemaRef ds:uri="36973c49-bebf-4f23-a6a1-635d04afa50b"/>
    <ds:schemaRef ds:uri="4a37cf15-37cc-4c25-911b-55b48069b9a2"/>
  </ds:schemaRefs>
</ds:datastoreItem>
</file>

<file path=customXml/itemProps4.xml><?xml version="1.0" encoding="utf-8"?>
<ds:datastoreItem xmlns:ds="http://schemas.openxmlformats.org/officeDocument/2006/customXml" ds:itemID="{7A109AAE-DD1A-4417-B7B5-9C24FD073750}">
  <ds:schemaRefs>
    <ds:schemaRef ds:uri="http://schemas.microsoft.com/sharepoint/v3/contenttype/forms"/>
  </ds:schemaRefs>
</ds:datastoreItem>
</file>

<file path=customXml/itemProps5.xml><?xml version="1.0" encoding="utf-8"?>
<ds:datastoreItem xmlns:ds="http://schemas.openxmlformats.org/officeDocument/2006/customXml" ds:itemID="{98173F60-13E7-4EA9-9785-0A9AA8E08F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3085</Words>
  <Characters>18515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Dwa</dc:creator>
  <cp:keywords/>
  <dc:description/>
  <cp:lastModifiedBy>Aleksandra Małecka</cp:lastModifiedBy>
  <cp:revision>2</cp:revision>
  <cp:lastPrinted>2025-01-03T07:51:00Z</cp:lastPrinted>
  <dcterms:created xsi:type="dcterms:W3CDTF">2025-08-06T07:51:00Z</dcterms:created>
  <dcterms:modified xsi:type="dcterms:W3CDTF">2025-08-06T07:51:00Z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0x0101003B83D957EE0F7F4E834DAD18AA4F68F0</vt:lpwstr>
  </property>
  <property fmtid="{D5CDD505-2E9C-101B-9397-08002B2CF9AE}" pid="3" name="docIndexRef">
    <vt:lpwstr>14c60812-3ccc-4d7e-9b31-0eba517a8db5</vt:lpwstr>
  </property>
  <property fmtid="{D5CDD505-2E9C-101B-9397-08002B2CF9AE}" pid="4" name="bjSaver">
    <vt:lpwstr>DWY/86sBBJ1BMbiPdkvtH7qXA3GU35Jx</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MediaServiceImageTags">
    <vt:lpwstr/>
  </property>
</Properties>
</file>