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847C" w14:textId="77777777" w:rsidR="003374AD" w:rsidRDefault="003374AD" w:rsidP="003374AD">
      <w:pPr>
        <w:pStyle w:val="Tytu"/>
        <w:rPr>
          <w:sz w:val="40"/>
          <w:szCs w:val="40"/>
        </w:rPr>
      </w:pPr>
    </w:p>
    <w:p w14:paraId="4AE68D98" w14:textId="6D2AD8CC" w:rsidR="00425754" w:rsidRPr="003374AD" w:rsidRDefault="00F7008A" w:rsidP="003374AD">
      <w:pPr>
        <w:pStyle w:val="Tytu"/>
        <w:rPr>
          <w:sz w:val="40"/>
          <w:szCs w:val="40"/>
        </w:rPr>
      </w:pPr>
      <w:r>
        <w:rPr>
          <w:sz w:val="40"/>
          <w:szCs w:val="40"/>
        </w:rPr>
        <w:t>FORMULARZ KONTAKTOWY PORADNICTWO KONSUMENCKIE</w:t>
      </w:r>
    </w:p>
    <w:p w14:paraId="09D2E680" w14:textId="76B0B4BF" w:rsidR="00491842" w:rsidRPr="003374AD" w:rsidRDefault="00491842" w:rsidP="003374AD">
      <w:pPr>
        <w:pStyle w:val="Podtytu"/>
        <w:rPr>
          <w:sz w:val="32"/>
          <w:szCs w:val="32"/>
        </w:rPr>
      </w:pPr>
      <w:r w:rsidRPr="003374AD">
        <w:rPr>
          <w:sz w:val="32"/>
          <w:szCs w:val="32"/>
        </w:rPr>
        <w:t xml:space="preserve">NA PODSTAWIE ART. </w:t>
      </w:r>
      <w:r w:rsidR="00F7008A">
        <w:rPr>
          <w:sz w:val="32"/>
          <w:szCs w:val="32"/>
        </w:rPr>
        <w:t>3 UST. 1 PKT 5 USTAWY Z DNIA 15 GRUDNIA 2000 R. O INSPEKCJA HANDLOWEJ Dz.U. z 202</w:t>
      </w:r>
      <w:r w:rsidR="00F03D02">
        <w:rPr>
          <w:sz w:val="32"/>
          <w:szCs w:val="32"/>
        </w:rPr>
        <w:t>5</w:t>
      </w:r>
      <w:r w:rsidR="00F7008A">
        <w:rPr>
          <w:sz w:val="32"/>
          <w:szCs w:val="32"/>
        </w:rPr>
        <w:t xml:space="preserve">, poz. </w:t>
      </w:r>
      <w:r w:rsidR="00F03D02">
        <w:rPr>
          <w:sz w:val="32"/>
          <w:szCs w:val="32"/>
        </w:rPr>
        <w:t>229</w:t>
      </w:r>
      <w:r w:rsidR="00C30E16">
        <w:rPr>
          <w:sz w:val="32"/>
          <w:szCs w:val="32"/>
        </w:rPr>
        <w:t xml:space="preserve"> </w:t>
      </w:r>
      <w:proofErr w:type="spellStart"/>
      <w:r w:rsidR="00C30E16">
        <w:rPr>
          <w:sz w:val="32"/>
          <w:szCs w:val="32"/>
        </w:rPr>
        <w:t>t.j</w:t>
      </w:r>
      <w:proofErr w:type="spellEnd"/>
      <w:r w:rsidR="00C30E16">
        <w:rPr>
          <w:sz w:val="32"/>
          <w:szCs w:val="32"/>
        </w:rPr>
        <w:t xml:space="preserve">. </w:t>
      </w:r>
    </w:p>
    <w:p w14:paraId="7AE16DA6" w14:textId="77777777" w:rsidR="00165F27" w:rsidRPr="00165F27" w:rsidRDefault="00165F27" w:rsidP="00165F27"/>
    <w:p w14:paraId="35387F81" w14:textId="77777777" w:rsidR="00165F27" w:rsidRPr="00165F27" w:rsidRDefault="00187603">
      <w:pPr>
        <w:pStyle w:val="Nagwek1"/>
        <w:numPr>
          <w:ilvl w:val="0"/>
          <w:numId w:val="8"/>
        </w:numPr>
      </w:pPr>
      <w:r>
        <w:t>D</w:t>
      </w:r>
      <w:r w:rsidR="002E67BC">
        <w:t>ane konsumenta (niezbędne do udzielenia odpowiedzi zwrotnej)</w:t>
      </w:r>
    </w:p>
    <w:p w14:paraId="538037A0" w14:textId="77777777" w:rsidR="003E6BB6" w:rsidRDefault="00165F27" w:rsidP="00811BE1">
      <w:pPr>
        <w:pStyle w:val="Dostpnocyfrowa"/>
        <w:tabs>
          <w:tab w:val="right" w:leader="underscore" w:pos="1134"/>
          <w:tab w:val="right" w:leader="dot" w:pos="8505"/>
          <w:tab w:val="right" w:leader="dot" w:pos="11340"/>
        </w:tabs>
        <w:ind w:left="714" w:hanging="357"/>
      </w:pPr>
      <w:r>
        <w:t>Imię i nazwisko</w:t>
      </w:r>
      <w:r w:rsidR="00811BE1">
        <w:t xml:space="preserve"> </w:t>
      </w:r>
      <w:r w:rsidR="00811BE1">
        <w:tab/>
      </w:r>
    </w:p>
    <w:p w14:paraId="78E2E511" w14:textId="77777777" w:rsidR="00165F27" w:rsidRDefault="00165F27" w:rsidP="00811BE1">
      <w:pPr>
        <w:pStyle w:val="Dostpnocyfrowa"/>
        <w:tabs>
          <w:tab w:val="right" w:leader="dot" w:pos="8505"/>
          <w:tab w:val="right" w:leader="underscore" w:pos="9072"/>
        </w:tabs>
        <w:ind w:left="714" w:hanging="357"/>
      </w:pPr>
      <w:r>
        <w:t>Adr</w:t>
      </w:r>
      <w:r w:rsidR="00811BE1">
        <w:t>es</w:t>
      </w:r>
      <w:r w:rsidR="00811BE1">
        <w:tab/>
      </w:r>
    </w:p>
    <w:p w14:paraId="337AA541" w14:textId="77777777" w:rsidR="001F73B1" w:rsidRDefault="00165F27" w:rsidP="00811BE1">
      <w:pPr>
        <w:pStyle w:val="Dostpnocyfrowa"/>
        <w:tabs>
          <w:tab w:val="right" w:leader="dot" w:pos="8505"/>
        </w:tabs>
        <w:ind w:left="714" w:hanging="357"/>
      </w:pPr>
      <w:r>
        <w:t>Telefon</w:t>
      </w:r>
      <w:r w:rsidR="00187603">
        <w:t>/E-mail</w:t>
      </w:r>
      <w:r w:rsidR="0017626E">
        <w:tab/>
      </w:r>
    </w:p>
    <w:p w14:paraId="03226DA2" w14:textId="77777777" w:rsidR="00165F27" w:rsidRDefault="00165F27" w:rsidP="0017626E">
      <w:pPr>
        <w:pStyle w:val="Dostpnocyfrowa"/>
        <w:numPr>
          <w:ilvl w:val="0"/>
          <w:numId w:val="0"/>
        </w:numPr>
        <w:ind w:left="2835"/>
      </w:pPr>
    </w:p>
    <w:p w14:paraId="5AD48A1C" w14:textId="77777777" w:rsidR="001F73B1" w:rsidRPr="003E6BB6" w:rsidRDefault="001F73B1" w:rsidP="001F73B1">
      <w:pPr>
        <w:pStyle w:val="Dostpnocyfrowa"/>
        <w:numPr>
          <w:ilvl w:val="0"/>
          <w:numId w:val="0"/>
        </w:numPr>
        <w:ind w:left="720"/>
      </w:pPr>
    </w:p>
    <w:p w14:paraId="26C33F19" w14:textId="77777777" w:rsidR="001F73B1" w:rsidRDefault="001F73B1">
      <w:pPr>
        <w:pStyle w:val="Nagwek1"/>
        <w:numPr>
          <w:ilvl w:val="0"/>
          <w:numId w:val="8"/>
        </w:numPr>
      </w:pPr>
      <w:r w:rsidRPr="00380780">
        <w:t>D</w:t>
      </w:r>
      <w:r w:rsidR="002E67BC">
        <w:t>ane przedsiębiorcy</w:t>
      </w:r>
      <w:r w:rsidR="00187603">
        <w:t xml:space="preserve"> </w:t>
      </w:r>
    </w:p>
    <w:p w14:paraId="2B587448" w14:textId="77777777" w:rsidR="001F73B1" w:rsidRPr="00FE7B19" w:rsidRDefault="001F73B1" w:rsidP="00811BE1">
      <w:pPr>
        <w:pStyle w:val="Dostpnocyfrowa"/>
        <w:tabs>
          <w:tab w:val="right" w:leader="dot" w:pos="8505"/>
        </w:tabs>
        <w:ind w:left="714" w:hanging="357"/>
      </w:pPr>
      <w:r w:rsidRPr="00FE7B19">
        <w:t>Imię i nazwisko/Nazwa</w:t>
      </w:r>
      <w:r w:rsidR="00811BE1">
        <w:tab/>
      </w:r>
    </w:p>
    <w:p w14:paraId="7B71AB98" w14:textId="77777777" w:rsidR="001F73B1" w:rsidRPr="00FE7B19" w:rsidRDefault="001F73B1" w:rsidP="00811BE1">
      <w:pPr>
        <w:pStyle w:val="Dostpnocyfrowa"/>
        <w:tabs>
          <w:tab w:val="right" w:leader="dot" w:pos="8505"/>
        </w:tabs>
        <w:ind w:left="714" w:hanging="357"/>
      </w:pPr>
      <w:r w:rsidRPr="00FE7B19">
        <w:t>Adres/siedziba</w:t>
      </w:r>
      <w:r w:rsidR="00811BE1">
        <w:tab/>
      </w:r>
    </w:p>
    <w:p w14:paraId="52D0E452" w14:textId="77777777" w:rsidR="001F73B1" w:rsidRPr="00FE7B19" w:rsidRDefault="001F73B1" w:rsidP="00811BE1">
      <w:pPr>
        <w:pStyle w:val="Dostpnocyfrowa"/>
        <w:tabs>
          <w:tab w:val="right" w:leader="dot" w:pos="8505"/>
        </w:tabs>
        <w:ind w:left="714" w:hanging="357"/>
      </w:pPr>
      <w:r w:rsidRPr="00FE7B19">
        <w:t>Telefon</w:t>
      </w:r>
      <w:r w:rsidR="009A4A92">
        <w:t>/E-mail</w:t>
      </w:r>
      <w:r w:rsidR="00811BE1">
        <w:t xml:space="preserve"> </w:t>
      </w:r>
      <w:r w:rsidR="00811BE1">
        <w:tab/>
      </w:r>
    </w:p>
    <w:p w14:paraId="32D4129A" w14:textId="77777777" w:rsidR="001F73B1" w:rsidRPr="00FE7B19" w:rsidRDefault="001F73B1" w:rsidP="009A4A92">
      <w:pPr>
        <w:pStyle w:val="Dostpnocyfrowa"/>
        <w:numPr>
          <w:ilvl w:val="0"/>
          <w:numId w:val="0"/>
        </w:numPr>
        <w:ind w:left="720"/>
      </w:pPr>
    </w:p>
    <w:p w14:paraId="0CDA7E9B" w14:textId="6D7E813B" w:rsidR="006D34E9" w:rsidRPr="006D34E9" w:rsidRDefault="009A4A92">
      <w:pPr>
        <w:pStyle w:val="Nagwek1"/>
        <w:numPr>
          <w:ilvl w:val="0"/>
          <w:numId w:val="8"/>
        </w:numPr>
      </w:pPr>
      <w:r>
        <w:t>P</w:t>
      </w:r>
      <w:r w:rsidR="002E67BC">
        <w:t>orada konsumencka dotyczy (zaznaczyć właściwe znakiem x)</w:t>
      </w:r>
      <w:r>
        <w:t xml:space="preserve"> </w:t>
      </w:r>
    </w:p>
    <w:p w14:paraId="3537BFEC" w14:textId="77777777" w:rsidR="00380780" w:rsidRDefault="00055D23" w:rsidP="00380780">
      <w:pPr>
        <w:pStyle w:val="Dostpnocyfrowa"/>
      </w:pPr>
      <w:r>
        <w:t>Reklamacji z tytułu rękojmi (dotyczy umów zawartych do 31.12.2022 r.)</w:t>
      </w:r>
    </w:p>
    <w:p w14:paraId="36CAA2BE" w14:textId="77777777" w:rsidR="00055D23" w:rsidRDefault="00055D23" w:rsidP="00380780">
      <w:pPr>
        <w:pStyle w:val="Dostpnocyfrowa"/>
      </w:pPr>
      <w:r>
        <w:t>Braku zgodności towaru z umową (dotyczy umów zawartych po 01.01.2023 r.)</w:t>
      </w:r>
    </w:p>
    <w:p w14:paraId="16D21CFB" w14:textId="77777777" w:rsidR="00055D23" w:rsidRDefault="00055D23" w:rsidP="00380780">
      <w:pPr>
        <w:pStyle w:val="Dostpnocyfrowa"/>
      </w:pPr>
      <w:r>
        <w:t>Reklamacji z tyt</w:t>
      </w:r>
      <w:r w:rsidR="00D5586D">
        <w:t>ułu gwarancji</w:t>
      </w:r>
    </w:p>
    <w:p w14:paraId="638C3E92" w14:textId="77777777" w:rsidR="004B2D5A" w:rsidRPr="004B2D5A" w:rsidRDefault="00D5586D" w:rsidP="004B2D5A">
      <w:pPr>
        <w:pStyle w:val="Dostpnocyfrowa"/>
      </w:pPr>
      <w:r>
        <w:t>Innego problemu konsumenckiego</w:t>
      </w:r>
    </w:p>
    <w:p w14:paraId="164958EF" w14:textId="77777777" w:rsidR="00382E58" w:rsidRDefault="00A96603">
      <w:pPr>
        <w:pStyle w:val="Nagwek1"/>
        <w:numPr>
          <w:ilvl w:val="0"/>
          <w:numId w:val="8"/>
        </w:numPr>
      </w:pPr>
      <w:r>
        <w:t>O</w:t>
      </w:r>
      <w:r w:rsidR="002E67BC">
        <w:t>pis sprawy</w:t>
      </w:r>
      <w:r w:rsidR="00D5586D">
        <w:t xml:space="preserve"> </w:t>
      </w:r>
    </w:p>
    <w:p w14:paraId="16E57FE6" w14:textId="3C98A85D" w:rsidR="004B2D5A" w:rsidRDefault="00D5586D" w:rsidP="00F3677C">
      <w:pPr>
        <w:pStyle w:val="Nagwek2"/>
        <w:rPr>
          <w:rStyle w:val="Nagwek2Znak"/>
        </w:rPr>
      </w:pPr>
      <w:r w:rsidRPr="00382E58">
        <w:rPr>
          <w:rStyle w:val="Nagwek2Znak"/>
        </w:rPr>
        <w:t>p</w:t>
      </w:r>
      <w:r w:rsidR="003E378C" w:rsidRPr="00382E58">
        <w:rPr>
          <w:rStyle w:val="Nagwek2Znak"/>
        </w:rPr>
        <w:t xml:space="preserve">odać </w:t>
      </w:r>
      <w:r w:rsidRPr="00382E58">
        <w:rPr>
          <w:rStyle w:val="Nagwek2Znak"/>
        </w:rPr>
        <w:t>np. kiedy powstał spór konsumencki, czego dotyczy, opisać towar lub usługę, dotychczasowy przebieg sporu, podać wszelkie istotne informacje dotyczące reklamacji albo opisywanego problemu konsumenckiego</w:t>
      </w:r>
    </w:p>
    <w:p w14:paraId="7D68616F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286ED916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3F8ADAEA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4CFD0625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21E189B1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646C1361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21306667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58D5420D" w14:textId="77777777" w:rsidR="00F3677C" w:rsidRDefault="00F3677C" w:rsidP="00F3677C">
      <w:pPr>
        <w:tabs>
          <w:tab w:val="right" w:leader="dot" w:pos="11340"/>
        </w:tabs>
      </w:pPr>
      <w:r>
        <w:lastRenderedPageBreak/>
        <w:tab/>
      </w:r>
    </w:p>
    <w:p w14:paraId="0853D540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1328BAA4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1C8CD682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620E0427" w14:textId="77777777" w:rsidR="00F3677C" w:rsidRPr="00F3677C" w:rsidRDefault="00F3677C" w:rsidP="00F3677C">
      <w:pPr>
        <w:tabs>
          <w:tab w:val="right" w:leader="dot" w:pos="11340"/>
        </w:tabs>
      </w:pPr>
      <w:r>
        <w:tab/>
      </w:r>
    </w:p>
    <w:p w14:paraId="4EC23E95" w14:textId="77777777" w:rsidR="00382E58" w:rsidRDefault="00F010F4">
      <w:pPr>
        <w:pStyle w:val="Nagwek1"/>
        <w:numPr>
          <w:ilvl w:val="0"/>
          <w:numId w:val="8"/>
        </w:numPr>
      </w:pPr>
      <w:r w:rsidRPr="00F010F4">
        <w:t>Z</w:t>
      </w:r>
      <w:r w:rsidR="002E67BC">
        <w:t>ałączniki</w:t>
      </w:r>
      <w:r w:rsidRPr="00F010F4">
        <w:t xml:space="preserve"> </w:t>
      </w:r>
    </w:p>
    <w:p w14:paraId="0CE7C1FC" w14:textId="00B45146" w:rsidR="00F3677C" w:rsidRDefault="00D5586D" w:rsidP="00F3677C">
      <w:pPr>
        <w:pStyle w:val="Nagwek2"/>
      </w:pPr>
      <w:r>
        <w:t>d</w:t>
      </w:r>
      <w:r w:rsidRPr="00D5586D">
        <w:t>okumenty związane ze sprawą, np.: dowód zakupu, zgłoszenie reklamacyjne, odpowiedź przedsiębiorcy, ewentualna dalsza korespondencja z przedsiębiorcą, inne dokumenty dotyczące reklamacji</w:t>
      </w:r>
      <w:r w:rsidR="00BC79F5">
        <w:t xml:space="preserve"> </w:t>
      </w:r>
      <w:r w:rsidRPr="00D5586D">
        <w:t>albo opisywanego problemu</w:t>
      </w:r>
      <w:r w:rsidR="00114C60">
        <w:t xml:space="preserve"> </w:t>
      </w:r>
      <w:r w:rsidRPr="00D5586D">
        <w:t>konsumenckiego</w:t>
      </w:r>
    </w:p>
    <w:p w14:paraId="32098A95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33164C26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7974155C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7564562A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254A9141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38B3382A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4E7E7D05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658F19E2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3DE0D09D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74AFE4E2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1AECA7BE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03EBDE66" w14:textId="77777777" w:rsidR="00F3677C" w:rsidRDefault="00F3677C" w:rsidP="00F3677C">
      <w:pPr>
        <w:tabs>
          <w:tab w:val="right" w:leader="dot" w:pos="11340"/>
        </w:tabs>
      </w:pPr>
      <w:r>
        <w:tab/>
      </w:r>
    </w:p>
    <w:p w14:paraId="0ABF8F47" w14:textId="77777777" w:rsidR="00811BE1" w:rsidRDefault="00F3677C" w:rsidP="00114C60">
      <w:pPr>
        <w:tabs>
          <w:tab w:val="right" w:leader="dot" w:pos="11340"/>
        </w:tabs>
      </w:pPr>
      <w:r>
        <w:tab/>
      </w:r>
    </w:p>
    <w:p w14:paraId="71E84E50" w14:textId="77777777" w:rsidR="009D2A1D" w:rsidRDefault="009D2A1D" w:rsidP="00F3677C">
      <w:pPr>
        <w:pStyle w:val="Nagwek1"/>
        <w:tabs>
          <w:tab w:val="right" w:leader="dot" w:pos="11340"/>
        </w:tabs>
      </w:pPr>
      <w:r>
        <w:t>M</w:t>
      </w:r>
      <w:r w:rsidR="002E67BC">
        <w:t>iejscowość</w:t>
      </w:r>
      <w:r>
        <w:t>:</w:t>
      </w:r>
      <w:r w:rsidR="00F3677C">
        <w:tab/>
      </w:r>
    </w:p>
    <w:p w14:paraId="781143C0" w14:textId="77777777" w:rsidR="009D2A1D" w:rsidRDefault="009D2A1D" w:rsidP="00F3677C">
      <w:pPr>
        <w:pStyle w:val="Nagwek1"/>
        <w:tabs>
          <w:tab w:val="right" w:leader="dot" w:pos="11340"/>
        </w:tabs>
      </w:pPr>
      <w:r>
        <w:t>D</w:t>
      </w:r>
      <w:r w:rsidR="002E67BC">
        <w:t>ata</w:t>
      </w:r>
      <w:r>
        <w:t>:</w:t>
      </w:r>
      <w:r w:rsidR="00F3677C">
        <w:tab/>
      </w:r>
    </w:p>
    <w:p w14:paraId="49612425" w14:textId="77777777" w:rsidR="009D2A1D" w:rsidRDefault="002E67BC" w:rsidP="00F3677C">
      <w:pPr>
        <w:pStyle w:val="Nagwek1"/>
        <w:tabs>
          <w:tab w:val="right" w:leader="dot" w:pos="8505"/>
          <w:tab w:val="left" w:leader="dot" w:pos="11340"/>
        </w:tabs>
      </w:pPr>
      <w:r>
        <w:t>Podpis wnioskodawcy:</w:t>
      </w:r>
      <w:r w:rsidR="00F3677C">
        <w:tab/>
      </w:r>
    </w:p>
    <w:p w14:paraId="2EB481F9" w14:textId="77777777" w:rsidR="00811BE1" w:rsidRPr="00811BE1" w:rsidRDefault="00811BE1" w:rsidP="00811BE1"/>
    <w:p w14:paraId="5DEB01D3" w14:textId="77777777" w:rsidR="0093345B" w:rsidRDefault="00D5586D" w:rsidP="002E67BC">
      <w:pPr>
        <w:pStyle w:val="Nagwek1"/>
        <w:numPr>
          <w:ilvl w:val="0"/>
          <w:numId w:val="8"/>
        </w:numPr>
      </w:pPr>
      <w:r>
        <w:t>I</w:t>
      </w:r>
      <w:r w:rsidR="002E67BC">
        <w:t xml:space="preserve">nformacja dla składającego formularz </w:t>
      </w:r>
      <w:r w:rsidR="00F57B25">
        <w:t>kontaktowy</w:t>
      </w:r>
    </w:p>
    <w:p w14:paraId="1BB1E9B9" w14:textId="77777777" w:rsidR="007517C9" w:rsidRDefault="007517C9" w:rsidP="007517C9">
      <w:pPr>
        <w:pStyle w:val="Dostpnocyfrowa"/>
      </w:pPr>
      <w:r>
        <w:t xml:space="preserve">Wypełniony formularz kontaktowy należy przesłać na adres e-mail </w:t>
      </w:r>
      <w:hyperlink r:id="rId8" w:history="1">
        <w:r w:rsidRPr="0027727A">
          <w:rPr>
            <w:rStyle w:val="Hipercze"/>
          </w:rPr>
          <w:t>porady@poznan.wiih.gov.pl</w:t>
        </w:r>
      </w:hyperlink>
    </w:p>
    <w:p w14:paraId="13603188" w14:textId="471BB1C0" w:rsidR="007517C9" w:rsidRDefault="007517C9" w:rsidP="007517C9">
      <w:pPr>
        <w:pStyle w:val="Dostpnocyfrowa"/>
      </w:pPr>
      <w:r>
        <w:t>Odpowiedzi na zapytania konsumenckie przesyłane za pośrednictwem formularza kontaktowego są rozpatrywane według kolejności ich wpływu</w:t>
      </w:r>
    </w:p>
    <w:p w14:paraId="6C58E148" w14:textId="4230BF6A" w:rsidR="007517C9" w:rsidRDefault="007517C9" w:rsidP="007517C9">
      <w:pPr>
        <w:pStyle w:val="Dostpnocyfrowa"/>
      </w:pPr>
      <w:r>
        <w:t>Informacje dotyczące formularza kontaktowego</w:t>
      </w:r>
      <w:r w:rsidR="000C6836">
        <w:t xml:space="preserve"> i</w:t>
      </w:r>
      <w:r>
        <w:t xml:space="preserve"> porad konsumenckich są udzielane pod numerem telefonu 61 850 73 39 albo 535 140 406</w:t>
      </w:r>
    </w:p>
    <w:p w14:paraId="28C76DCF" w14:textId="77777777" w:rsidR="0093345B" w:rsidRPr="00EF4048" w:rsidRDefault="007517C9" w:rsidP="00F57B25">
      <w:pPr>
        <w:pStyle w:val="Dostpnocyfrowa"/>
        <w:rPr>
          <w:szCs w:val="24"/>
        </w:rPr>
      </w:pPr>
      <w:r>
        <w:lastRenderedPageBreak/>
        <w:t xml:space="preserve">Do formularza kontaktowego załączono klauzulę informacyjną dotyczącą przetwarzania danych osobowych w Wojewódzkim Inspektoracie Inspekcji </w:t>
      </w:r>
      <w:r w:rsidRPr="00EF4048">
        <w:rPr>
          <w:szCs w:val="24"/>
        </w:rPr>
        <w:t xml:space="preserve">Handlowej w Poznaniu </w:t>
      </w:r>
    </w:p>
    <w:p w14:paraId="05CC7259" w14:textId="77777777" w:rsidR="00763FA3" w:rsidRPr="00EF4048" w:rsidRDefault="00763FA3" w:rsidP="00763FA3">
      <w:pPr>
        <w:pStyle w:val="Dostpnocyfrowa"/>
        <w:numPr>
          <w:ilvl w:val="0"/>
          <w:numId w:val="0"/>
        </w:numPr>
        <w:ind w:left="720"/>
        <w:rPr>
          <w:szCs w:val="24"/>
        </w:rPr>
      </w:pPr>
    </w:p>
    <w:p w14:paraId="0F4B7323" w14:textId="77777777" w:rsidR="00763FA3" w:rsidRPr="00EF4048" w:rsidRDefault="00B324A9" w:rsidP="00763FA3">
      <w:pPr>
        <w:pStyle w:val="Nagwek1"/>
        <w:numPr>
          <w:ilvl w:val="0"/>
          <w:numId w:val="8"/>
        </w:numPr>
        <w:rPr>
          <w:sz w:val="24"/>
          <w:szCs w:val="24"/>
        </w:rPr>
      </w:pPr>
      <w:r w:rsidRPr="00EF4048">
        <w:rPr>
          <w:sz w:val="24"/>
          <w:szCs w:val="24"/>
        </w:rPr>
        <w:t>Informacja o dostępności architektonicznej i obsłudze osób o szczególnych potrzebach</w:t>
      </w:r>
    </w:p>
    <w:p w14:paraId="5C8CBF09" w14:textId="77777777" w:rsidR="00763FA3" w:rsidRPr="00EF4048" w:rsidRDefault="00763FA3" w:rsidP="00763FA3">
      <w:pPr>
        <w:pStyle w:val="Nagwek2"/>
        <w:rPr>
          <w:szCs w:val="24"/>
        </w:rPr>
      </w:pPr>
    </w:p>
    <w:p w14:paraId="1E899463" w14:textId="77777777" w:rsidR="00B324A9" w:rsidRPr="00EF4048" w:rsidRDefault="00B324A9" w:rsidP="00763FA3">
      <w:pPr>
        <w:pStyle w:val="Nagwek2"/>
        <w:ind w:left="720"/>
        <w:rPr>
          <w:szCs w:val="24"/>
        </w:rPr>
      </w:pPr>
      <w:r w:rsidRPr="00EF4048">
        <w:rPr>
          <w:szCs w:val="24"/>
        </w:rPr>
        <w:t xml:space="preserve">Budynek mieszczący się w Poznaniu, Aleje Marcinkowskiego 3 jest siedzibą </w:t>
      </w:r>
      <w:r w:rsidR="000F0EFA" w:rsidRPr="00EF4048">
        <w:rPr>
          <w:szCs w:val="24"/>
        </w:rPr>
        <w:br/>
      </w:r>
      <w:r w:rsidRPr="00EF4048">
        <w:rPr>
          <w:szCs w:val="24"/>
        </w:rPr>
        <w:t>Wojewódzki</w:t>
      </w:r>
      <w:r w:rsidR="00C044FB" w:rsidRPr="00EF4048">
        <w:rPr>
          <w:szCs w:val="24"/>
        </w:rPr>
        <w:t>ego</w:t>
      </w:r>
      <w:r w:rsidRPr="00EF4048">
        <w:rPr>
          <w:szCs w:val="24"/>
        </w:rPr>
        <w:t xml:space="preserve"> Inspektor</w:t>
      </w:r>
      <w:r w:rsidR="00C044FB" w:rsidRPr="00EF4048">
        <w:rPr>
          <w:szCs w:val="24"/>
        </w:rPr>
        <w:t>atu</w:t>
      </w:r>
      <w:r w:rsidRPr="00EF4048">
        <w:rPr>
          <w:szCs w:val="24"/>
        </w:rPr>
        <w:t xml:space="preserve"> Inspekcji Handlowe</w:t>
      </w:r>
      <w:r w:rsidR="00763FA3" w:rsidRPr="00EF4048">
        <w:rPr>
          <w:szCs w:val="24"/>
        </w:rPr>
        <w:t>j</w:t>
      </w:r>
      <w:r w:rsidR="000F0EFA" w:rsidRPr="00EF4048">
        <w:rPr>
          <w:szCs w:val="24"/>
        </w:rPr>
        <w:t xml:space="preserve"> w Poznaniu.</w:t>
      </w:r>
    </w:p>
    <w:p w14:paraId="1F0E64D2" w14:textId="77777777" w:rsidR="00B324A9" w:rsidRPr="00EF4048" w:rsidRDefault="00B324A9" w:rsidP="00763FA3">
      <w:pPr>
        <w:pStyle w:val="Akapitzlist"/>
        <w:rPr>
          <w:szCs w:val="24"/>
        </w:rPr>
      </w:pPr>
    </w:p>
    <w:p w14:paraId="063E9160" w14:textId="77777777" w:rsidR="00B324A9" w:rsidRPr="00EF4048" w:rsidRDefault="00534C53" w:rsidP="00763FA3">
      <w:pPr>
        <w:pStyle w:val="Nagwek2"/>
        <w:ind w:left="720"/>
        <w:rPr>
          <w:szCs w:val="24"/>
        </w:rPr>
      </w:pPr>
      <w:r w:rsidRPr="00EF4048">
        <w:rPr>
          <w:szCs w:val="24"/>
        </w:rPr>
        <w:t xml:space="preserve">Porady konsumenckie udzielane są bezpośrednio </w:t>
      </w:r>
      <w:r w:rsidR="0056424F" w:rsidRPr="00EF4048">
        <w:rPr>
          <w:szCs w:val="24"/>
        </w:rPr>
        <w:t xml:space="preserve">w pomieszczeniu </w:t>
      </w:r>
      <w:r w:rsidR="00B324A9" w:rsidRPr="00EF4048">
        <w:rPr>
          <w:szCs w:val="24"/>
        </w:rPr>
        <w:t>mieszczącym się na I piętrze budynku. Budynek nie został wyposażony</w:t>
      </w:r>
      <w:r w:rsidR="000F0EFA" w:rsidRPr="00EF4048">
        <w:rPr>
          <w:szCs w:val="24"/>
        </w:rPr>
        <w:br/>
      </w:r>
      <w:r w:rsidR="00B324A9" w:rsidRPr="00EF4048">
        <w:rPr>
          <w:szCs w:val="24"/>
        </w:rPr>
        <w:t xml:space="preserve"> w windę. Budynek nie jest przystosowany dla osób korzystających z wózka inwalidzkiego lub innych przyrządów ułatwiających poruszanie się oraz osób</w:t>
      </w:r>
      <w:r w:rsidR="000F0EFA" w:rsidRPr="00EF4048">
        <w:rPr>
          <w:szCs w:val="24"/>
        </w:rPr>
        <w:br/>
      </w:r>
      <w:r w:rsidR="00B324A9" w:rsidRPr="00EF4048">
        <w:rPr>
          <w:szCs w:val="24"/>
        </w:rPr>
        <w:t xml:space="preserve"> z małymi dziećmi.</w:t>
      </w:r>
      <w:r w:rsidR="0056424F" w:rsidRPr="00EF4048">
        <w:rPr>
          <w:szCs w:val="24"/>
        </w:rPr>
        <w:t xml:space="preserve"> Istnieje możliwość ograniczonej obsługi klienta w holu budynku (brak wydzielonej przestrzeni </w:t>
      </w:r>
      <w:r w:rsidR="00B75846" w:rsidRPr="00EF4048">
        <w:rPr>
          <w:szCs w:val="24"/>
        </w:rPr>
        <w:t>zamkniętej</w:t>
      </w:r>
      <w:r w:rsidR="0056424F" w:rsidRPr="00EF4048">
        <w:rPr>
          <w:szCs w:val="24"/>
        </w:rPr>
        <w:t>).</w:t>
      </w:r>
      <w:r w:rsidR="00B324A9" w:rsidRPr="00EF4048">
        <w:rPr>
          <w:szCs w:val="24"/>
        </w:rPr>
        <w:t xml:space="preserve"> </w:t>
      </w:r>
    </w:p>
    <w:p w14:paraId="295BD57C" w14:textId="77777777" w:rsidR="00B324A9" w:rsidRPr="00EF4048" w:rsidRDefault="00B324A9" w:rsidP="00763FA3">
      <w:pPr>
        <w:pStyle w:val="Akapitzlist"/>
        <w:rPr>
          <w:szCs w:val="24"/>
        </w:rPr>
      </w:pPr>
    </w:p>
    <w:p w14:paraId="4319C612" w14:textId="77777777" w:rsidR="00B324A9" w:rsidRPr="00EF4048" w:rsidRDefault="00C044FB" w:rsidP="00763FA3">
      <w:pPr>
        <w:pStyle w:val="Nagwek2"/>
        <w:ind w:left="720"/>
        <w:rPr>
          <w:szCs w:val="24"/>
        </w:rPr>
      </w:pPr>
      <w:r w:rsidRPr="00EF4048">
        <w:rPr>
          <w:szCs w:val="24"/>
        </w:rPr>
        <w:t xml:space="preserve">Udzielenie </w:t>
      </w:r>
      <w:r w:rsidR="00F764CA" w:rsidRPr="00EF4048">
        <w:rPr>
          <w:szCs w:val="24"/>
        </w:rPr>
        <w:t xml:space="preserve">bezpośredniej </w:t>
      </w:r>
      <w:r w:rsidRPr="00EF4048">
        <w:rPr>
          <w:szCs w:val="24"/>
        </w:rPr>
        <w:t xml:space="preserve">porady konsumenckiej </w:t>
      </w:r>
      <w:r w:rsidR="00B324A9" w:rsidRPr="00EF4048">
        <w:rPr>
          <w:szCs w:val="24"/>
        </w:rPr>
        <w:t>os</w:t>
      </w:r>
      <w:r w:rsidRPr="00EF4048">
        <w:rPr>
          <w:szCs w:val="24"/>
        </w:rPr>
        <w:t>obie</w:t>
      </w:r>
      <w:r w:rsidR="00B324A9" w:rsidRPr="00EF4048">
        <w:rPr>
          <w:szCs w:val="24"/>
        </w:rPr>
        <w:t xml:space="preserve"> o szczególnych potrzebach </w:t>
      </w:r>
      <w:r w:rsidR="00F764CA" w:rsidRPr="00EF4048">
        <w:rPr>
          <w:szCs w:val="24"/>
        </w:rPr>
        <w:t xml:space="preserve">jest możliwe w </w:t>
      </w:r>
      <w:r w:rsidR="00B324A9" w:rsidRPr="00EF4048">
        <w:rPr>
          <w:szCs w:val="24"/>
        </w:rPr>
        <w:t>pomieszczeniu, mieszczącym się w budynku Wielkopolskiego Urzędu Wojewódzkiego</w:t>
      </w:r>
      <w:r w:rsidR="007E35A4" w:rsidRPr="00EF4048">
        <w:rPr>
          <w:szCs w:val="24"/>
        </w:rPr>
        <w:t xml:space="preserve"> w Poznaniu</w:t>
      </w:r>
      <w:r w:rsidR="00B324A9" w:rsidRPr="00EF4048">
        <w:rPr>
          <w:szCs w:val="24"/>
        </w:rPr>
        <w:t xml:space="preserve">, al. Niepodległości 16/18. Pomieszczenie jest przeznaczone do obsługi osób ze szczególnymi potrzebami. </w:t>
      </w:r>
    </w:p>
    <w:p w14:paraId="4ED07A14" w14:textId="77777777" w:rsidR="00B324A9" w:rsidRPr="00EF4048" w:rsidRDefault="00B324A9" w:rsidP="00763FA3">
      <w:pPr>
        <w:pStyle w:val="Akapitzlist"/>
        <w:rPr>
          <w:szCs w:val="24"/>
        </w:rPr>
      </w:pPr>
    </w:p>
    <w:p w14:paraId="2EE82D6E" w14:textId="44E5B0D1" w:rsidR="00B324A9" w:rsidRPr="00EF4048" w:rsidRDefault="00B324A9" w:rsidP="00763FA3">
      <w:pPr>
        <w:pStyle w:val="Nagwek2"/>
        <w:ind w:left="720"/>
        <w:rPr>
          <w:rFonts w:ascii="Roboto" w:hAnsi="Roboto"/>
          <w:color w:val="7A7A7A"/>
          <w:szCs w:val="24"/>
          <w:shd w:val="clear" w:color="auto" w:fill="FFFFFF"/>
        </w:rPr>
      </w:pPr>
      <w:r w:rsidRPr="00EF4048">
        <w:rPr>
          <w:szCs w:val="24"/>
        </w:rPr>
        <w:t>W</w:t>
      </w:r>
      <w:r w:rsidR="00236B1D" w:rsidRPr="00EF4048">
        <w:rPr>
          <w:szCs w:val="24"/>
        </w:rPr>
        <w:t xml:space="preserve"> </w:t>
      </w:r>
      <w:r w:rsidR="00F03D02" w:rsidRPr="00EF4048">
        <w:rPr>
          <w:szCs w:val="24"/>
        </w:rPr>
        <w:t>celu uzyskania</w:t>
      </w:r>
      <w:r w:rsidR="00F764CA" w:rsidRPr="00EF4048">
        <w:rPr>
          <w:szCs w:val="24"/>
        </w:rPr>
        <w:t xml:space="preserve"> </w:t>
      </w:r>
      <w:r w:rsidR="00EB35A3" w:rsidRPr="00EF4048">
        <w:rPr>
          <w:szCs w:val="24"/>
        </w:rPr>
        <w:t xml:space="preserve">bezpośredniej porady konsumenckiej </w:t>
      </w:r>
      <w:r w:rsidR="00F764CA" w:rsidRPr="00EF4048">
        <w:rPr>
          <w:szCs w:val="24"/>
        </w:rPr>
        <w:t>przez osobę</w:t>
      </w:r>
      <w:r w:rsidR="00F764CA" w:rsidRPr="00EF4048">
        <w:rPr>
          <w:szCs w:val="24"/>
        </w:rPr>
        <w:br/>
        <w:t xml:space="preserve"> </w:t>
      </w:r>
      <w:r w:rsidR="00F03D02" w:rsidRPr="00EF4048">
        <w:rPr>
          <w:szCs w:val="24"/>
        </w:rPr>
        <w:t>o szczególnych</w:t>
      </w:r>
      <w:r w:rsidRPr="00EF4048">
        <w:rPr>
          <w:szCs w:val="24"/>
        </w:rPr>
        <w:t xml:space="preserve"> potrzebach prosimy o wcześniejszy kontakt z koordynatorem ds. dostępności </w:t>
      </w:r>
      <w:r w:rsidR="00F03D02" w:rsidRPr="00EF4048">
        <w:rPr>
          <w:szCs w:val="24"/>
        </w:rPr>
        <w:t>pod numerem</w:t>
      </w:r>
      <w:r w:rsidRPr="00EF4048">
        <w:rPr>
          <w:szCs w:val="24"/>
        </w:rPr>
        <w:t xml:space="preserve"> telefonu 61 850 73 </w:t>
      </w:r>
      <w:r w:rsidR="00DD6B6F" w:rsidRPr="00EF4048">
        <w:rPr>
          <w:szCs w:val="24"/>
        </w:rPr>
        <w:t>32</w:t>
      </w:r>
      <w:r w:rsidRPr="00EF4048">
        <w:rPr>
          <w:szCs w:val="24"/>
        </w:rPr>
        <w:t xml:space="preserve"> lub elektronicznie </w:t>
      </w:r>
      <w:r w:rsidR="00E6426E" w:rsidRPr="00EF4048">
        <w:rPr>
          <w:szCs w:val="24"/>
        </w:rPr>
        <w:t xml:space="preserve">pod adresem </w:t>
      </w:r>
      <w:hyperlink r:id="rId9" w:history="1">
        <w:r w:rsidR="00DD6B6F" w:rsidRPr="00EF4048">
          <w:rPr>
            <w:rStyle w:val="Hipercze"/>
            <w:rFonts w:cs="Arial"/>
            <w:szCs w:val="24"/>
            <w:shd w:val="clear" w:color="auto" w:fill="FFFFFF"/>
          </w:rPr>
          <w:t>dostepnosc@poznan.wiih.gov.pl</w:t>
        </w:r>
      </w:hyperlink>
    </w:p>
    <w:p w14:paraId="1C9D26B0" w14:textId="77777777" w:rsidR="00B324A9" w:rsidRPr="00EF4048" w:rsidRDefault="00B324A9" w:rsidP="00B324A9">
      <w:pPr>
        <w:rPr>
          <w:sz w:val="24"/>
          <w:szCs w:val="24"/>
        </w:rPr>
      </w:pPr>
    </w:p>
    <w:p w14:paraId="09BEE24B" w14:textId="0A4626BE" w:rsidR="00EF4048" w:rsidRPr="00EF4048" w:rsidRDefault="00F57B25" w:rsidP="00EF4048">
      <w:pPr>
        <w:pStyle w:val="Nagwek1"/>
        <w:numPr>
          <w:ilvl w:val="0"/>
          <w:numId w:val="8"/>
        </w:numPr>
        <w:rPr>
          <w:sz w:val="24"/>
          <w:szCs w:val="24"/>
        </w:rPr>
      </w:pPr>
      <w:bookmarkStart w:id="0" w:name="_Toc503523737"/>
      <w:r w:rsidRPr="00EF4048">
        <w:rPr>
          <w:sz w:val="24"/>
          <w:szCs w:val="24"/>
        </w:rPr>
        <w:t xml:space="preserve">Klauzula informacyjna </w:t>
      </w:r>
      <w:bookmarkEnd w:id="0"/>
      <w:r w:rsidR="007517C9" w:rsidRPr="00EF4048">
        <w:rPr>
          <w:sz w:val="24"/>
          <w:szCs w:val="24"/>
        </w:rPr>
        <w:t>dotycząca przetwarzania danych osobowych w Wojewódzkim Inspektoracie Inspekcji Handlowej w Poznaniu</w:t>
      </w:r>
      <w:r w:rsidR="00EF4048">
        <w:rPr>
          <w:sz w:val="24"/>
          <w:szCs w:val="24"/>
        </w:rPr>
        <w:t>:</w:t>
      </w:r>
    </w:p>
    <w:p w14:paraId="1E4AF53B" w14:textId="77777777" w:rsidR="00400300" w:rsidRPr="00EF4048" w:rsidRDefault="00400300" w:rsidP="00400300">
      <w:pPr>
        <w:pStyle w:val="Akapitzlist"/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bCs/>
          <w:szCs w:val="24"/>
        </w:rPr>
        <w:t xml:space="preserve">Zgodnie z art. 13 ust. 1 i 2 rozporządzenia Parlamentu Europejskiego i Rady </w:t>
      </w:r>
      <w:r w:rsidRPr="00EF4048">
        <w:rPr>
          <w:rFonts w:eastAsia="Palatino Linotype" w:cs="Arial"/>
          <w:bCs/>
          <w:i/>
          <w:szCs w:val="24"/>
        </w:rPr>
        <w:t>(UE)</w:t>
      </w:r>
      <w:r w:rsidRPr="00EF4048">
        <w:rPr>
          <w:rFonts w:eastAsia="Palatino Linotype" w:cs="Arial"/>
          <w:bCs/>
          <w:szCs w:val="24"/>
        </w:rPr>
        <w:t xml:space="preserve"> 2016/679 z dnia 27 kwietnia 2016 roku </w:t>
      </w:r>
      <w:r w:rsidRPr="00EF4048">
        <w:rPr>
          <w:rFonts w:eastAsia="Palatino Linotype" w:cs="Arial"/>
          <w:bCs/>
          <w:i/>
          <w:iCs/>
          <w:szCs w:val="24"/>
        </w:rPr>
        <w:t xml:space="preserve">w sprawie ochrony osób fizycznych w związku z przetwarzaniem danych osobowych </w:t>
      </w:r>
      <w:proofErr w:type="gramStart"/>
      <w:r w:rsidRPr="00EF4048">
        <w:rPr>
          <w:rFonts w:eastAsia="Palatino Linotype" w:cs="Arial"/>
          <w:bCs/>
          <w:i/>
          <w:iCs/>
          <w:szCs w:val="24"/>
        </w:rPr>
        <w:t>i  w</w:t>
      </w:r>
      <w:proofErr w:type="gramEnd"/>
      <w:r w:rsidRPr="00EF4048">
        <w:rPr>
          <w:rFonts w:eastAsia="Palatino Linotype" w:cs="Arial"/>
          <w:bCs/>
          <w:i/>
          <w:iCs/>
          <w:szCs w:val="24"/>
        </w:rPr>
        <w:t xml:space="preserve">   sprawie swobodnego przepływu takich danych oraz uchylenia dyrektywy 95/46/WE </w:t>
      </w:r>
      <w:r w:rsidRPr="00EF4048">
        <w:rPr>
          <w:rFonts w:eastAsia="Palatino Linotype" w:cs="Arial"/>
          <w:bCs/>
          <w:szCs w:val="24"/>
        </w:rPr>
        <w:t xml:space="preserve">(Dz. Urz. UE L 119/1 z dnia 4 maja 2016 r. ze zm.), zwanego „RODO” oraz ustawy z dnia 10 maja 2018 roku </w:t>
      </w:r>
      <w:r w:rsidRPr="00EF4048">
        <w:rPr>
          <w:rFonts w:eastAsia="Palatino Linotype" w:cs="Arial"/>
          <w:bCs/>
          <w:i/>
          <w:iCs/>
          <w:szCs w:val="24"/>
        </w:rPr>
        <w:t>o ochronie danych osobowych</w:t>
      </w:r>
      <w:r w:rsidRPr="00EF4048">
        <w:rPr>
          <w:rFonts w:eastAsia="Palatino Linotype" w:cs="Arial"/>
          <w:bCs/>
          <w:i/>
          <w:szCs w:val="24"/>
        </w:rPr>
        <w:t xml:space="preserve"> </w:t>
      </w:r>
      <w:r w:rsidRPr="00EF4048">
        <w:rPr>
          <w:rFonts w:eastAsia="Palatino Linotype" w:cs="Arial"/>
          <w:bCs/>
          <w:iCs/>
          <w:szCs w:val="24"/>
        </w:rPr>
        <w:t>(</w:t>
      </w:r>
      <w:proofErr w:type="spellStart"/>
      <w:r w:rsidRPr="00EF4048">
        <w:rPr>
          <w:rFonts w:eastAsia="Palatino Linotype" w:cs="Arial"/>
          <w:bCs/>
          <w:iCs/>
          <w:szCs w:val="24"/>
        </w:rPr>
        <w:t>t.j</w:t>
      </w:r>
      <w:proofErr w:type="spellEnd"/>
      <w:r w:rsidRPr="00EF4048">
        <w:rPr>
          <w:rFonts w:eastAsia="Palatino Linotype" w:cs="Arial"/>
          <w:bCs/>
          <w:iCs/>
          <w:szCs w:val="24"/>
        </w:rPr>
        <w:t>. Dz. U. z 2019 r. poz. 1781)</w:t>
      </w:r>
      <w:r w:rsidRPr="00EF4048">
        <w:rPr>
          <w:rFonts w:eastAsia="Palatino Linotype" w:cs="Arial"/>
          <w:bCs/>
          <w:i/>
          <w:szCs w:val="24"/>
        </w:rPr>
        <w:t xml:space="preserve"> </w:t>
      </w:r>
      <w:r w:rsidRPr="00EF4048">
        <w:rPr>
          <w:rFonts w:eastAsia="Palatino Linotype" w:cs="Arial"/>
          <w:bCs/>
          <w:szCs w:val="24"/>
        </w:rPr>
        <w:t>informujemy, że:</w:t>
      </w:r>
    </w:p>
    <w:p w14:paraId="0A090F51" w14:textId="77777777" w:rsidR="00400300" w:rsidRPr="00EF4048" w:rsidRDefault="00400300" w:rsidP="00400300">
      <w:pPr>
        <w:pStyle w:val="Akapitzlist"/>
        <w:spacing w:after="0" w:line="240" w:lineRule="auto"/>
        <w:jc w:val="both"/>
        <w:rPr>
          <w:rFonts w:eastAsia="Palatino Linotype" w:cs="Arial"/>
          <w:bCs/>
          <w:szCs w:val="24"/>
        </w:rPr>
      </w:pPr>
    </w:p>
    <w:p w14:paraId="63BBE503" w14:textId="77777777" w:rsidR="00400300" w:rsidRPr="00EF4048" w:rsidRDefault="00400300" w:rsidP="00400300">
      <w:pPr>
        <w:pStyle w:val="Akapitzlist"/>
        <w:spacing w:after="0" w:line="240" w:lineRule="auto"/>
        <w:jc w:val="both"/>
        <w:rPr>
          <w:rFonts w:eastAsia="Palatino Linotype" w:cs="Arial"/>
          <w:bCs/>
          <w:szCs w:val="24"/>
        </w:rPr>
      </w:pPr>
    </w:p>
    <w:p w14:paraId="4D855B5C" w14:textId="4A1819AC" w:rsidR="00400300" w:rsidRPr="00EF4048" w:rsidRDefault="00E83B68" w:rsidP="0040030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 xml:space="preserve">Administratorem Państwa danych osobowych jest Wielkopolski Wojewódzki Inspektor Inspekcji Handlowej z siedzibą przy Al. Marcinkowskiego 3, 61-745 Poznań. Dane do korespondencji: </w:t>
      </w:r>
      <w:r w:rsidRPr="00EF4048">
        <w:rPr>
          <w:rFonts w:cs="Arial"/>
          <w:szCs w:val="24"/>
        </w:rPr>
        <w:t xml:space="preserve">Wojewódzki Inspektorat Inspekcji Handlowej w Poznaniu skr. poczt. Nr 254, 60-967 Poznań 9 lub adres </w:t>
      </w:r>
      <w:r w:rsidR="00EF4048" w:rsidRPr="00EF4048">
        <w:rPr>
          <w:rFonts w:cs="Arial"/>
          <w:szCs w:val="24"/>
        </w:rPr>
        <w:t>e-mail:</w:t>
      </w:r>
      <w:r w:rsidRPr="00EF4048">
        <w:rPr>
          <w:rFonts w:cs="Arial"/>
          <w:szCs w:val="24"/>
        </w:rPr>
        <w:t xml:space="preserve"> </w:t>
      </w:r>
      <w:hyperlink r:id="rId10" w:history="1">
        <w:r w:rsidRPr="00EF4048">
          <w:rPr>
            <w:rStyle w:val="Hipercze"/>
            <w:rFonts w:cs="Arial"/>
            <w:i/>
            <w:szCs w:val="24"/>
          </w:rPr>
          <w:t>sekretariat@poznan.wiih.gov.pl</w:t>
        </w:r>
      </w:hyperlink>
    </w:p>
    <w:p w14:paraId="71B3A28B" w14:textId="5D47CAC7" w:rsidR="00E83B68" w:rsidRPr="00EF4048" w:rsidRDefault="008C0E8D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Times New Roman" w:cs="Arial"/>
          <w:iCs/>
          <w:szCs w:val="24"/>
          <w:lang w:eastAsia="pl-PL"/>
        </w:rPr>
        <w:lastRenderedPageBreak/>
        <w:t>W skład Wojewódzkiego Inspektoratu Inspekcji Handlowej w Poznaniu wchodzą również cztery delegatury znajdujące się w:</w:t>
      </w:r>
      <w:r w:rsidRPr="00EF4048">
        <w:rPr>
          <w:rFonts w:eastAsia="Palatino Linotype" w:cs="Arial"/>
          <w:szCs w:val="24"/>
        </w:rPr>
        <w:t xml:space="preserve"> Kaliszu, ul. Kolegialna 4, 62-800 Kalisz – adres e-mail: </w:t>
      </w:r>
      <w:hyperlink r:id="rId11">
        <w:r w:rsidRPr="00EF4048">
          <w:rPr>
            <w:rFonts w:eastAsia="Palatino Linotype" w:cs="Arial"/>
            <w:i/>
            <w:color w:val="0563C1"/>
            <w:szCs w:val="24"/>
          </w:rPr>
          <w:t>d.kalisz@poznan.wiih.gov.pl</w:t>
        </w:r>
      </w:hyperlink>
      <w:r w:rsidRPr="00EF4048">
        <w:rPr>
          <w:rFonts w:eastAsia="Palatino Linotype" w:cs="Arial"/>
          <w:i/>
          <w:szCs w:val="24"/>
        </w:rPr>
        <w:t>;</w:t>
      </w:r>
      <w:r w:rsidRPr="00EF4048">
        <w:rPr>
          <w:rFonts w:eastAsia="Palatino Linotype" w:cs="Arial"/>
          <w:szCs w:val="24"/>
        </w:rPr>
        <w:t xml:space="preserve"> Koninie, Aleje 1 Maja 7, 62-510 Konin – adres e-mail: </w:t>
      </w:r>
      <w:hyperlink r:id="rId12">
        <w:r w:rsidRPr="00EF4048">
          <w:rPr>
            <w:rFonts w:eastAsia="Palatino Linotype" w:cs="Arial"/>
            <w:i/>
            <w:color w:val="0563C1"/>
            <w:szCs w:val="24"/>
          </w:rPr>
          <w:t>d.konin@poznan.wiih.gov.pl</w:t>
        </w:r>
      </w:hyperlink>
      <w:r w:rsidRPr="00EF4048">
        <w:rPr>
          <w:rFonts w:eastAsia="Palatino Linotype" w:cs="Arial"/>
          <w:szCs w:val="24"/>
        </w:rPr>
        <w:t xml:space="preserve">; Lesznie, plac Jana </w:t>
      </w:r>
      <w:proofErr w:type="spellStart"/>
      <w:r w:rsidRPr="00EF4048">
        <w:rPr>
          <w:rFonts w:eastAsia="Palatino Linotype" w:cs="Arial"/>
          <w:szCs w:val="24"/>
        </w:rPr>
        <w:t>Metziga</w:t>
      </w:r>
      <w:proofErr w:type="spellEnd"/>
      <w:r w:rsidRPr="00EF4048">
        <w:rPr>
          <w:rFonts w:eastAsia="Palatino Linotype" w:cs="Arial"/>
          <w:szCs w:val="24"/>
        </w:rPr>
        <w:t xml:space="preserve"> 1, 64-100 Leszno - adres e-mail: </w:t>
      </w:r>
      <w:hyperlink r:id="rId13">
        <w:r w:rsidRPr="00EF4048">
          <w:rPr>
            <w:rFonts w:eastAsia="Palatino Linotype" w:cs="Arial"/>
            <w:i/>
            <w:color w:val="0563C1"/>
            <w:szCs w:val="24"/>
          </w:rPr>
          <w:t>d.leszno@poznan.wiih.gov.pl</w:t>
        </w:r>
      </w:hyperlink>
      <w:r w:rsidRPr="00EF4048">
        <w:rPr>
          <w:rFonts w:eastAsia="Palatino Linotype" w:cs="Arial"/>
          <w:szCs w:val="24"/>
        </w:rPr>
        <w:t xml:space="preserve">;  Pile, ul. Dzieci Polskich 26, 64-920 Piła – adres e-mail: </w:t>
      </w:r>
      <w:hyperlink r:id="rId14">
        <w:r w:rsidRPr="00EF4048">
          <w:rPr>
            <w:rFonts w:eastAsia="Palatino Linotype" w:cs="Arial"/>
            <w:i/>
            <w:color w:val="0563C1"/>
            <w:szCs w:val="24"/>
          </w:rPr>
          <w:t>d.pila@poznan.wiih.gov.pl</w:t>
        </w:r>
      </w:hyperlink>
      <w:r w:rsidRPr="00EF4048">
        <w:rPr>
          <w:rFonts w:eastAsia="Palatino Linotype" w:cs="Arial"/>
          <w:szCs w:val="24"/>
        </w:rPr>
        <w:t>.</w:t>
      </w:r>
    </w:p>
    <w:p w14:paraId="4603D8B5" w14:textId="01EB752F" w:rsidR="008C0E8D" w:rsidRPr="00EF4048" w:rsidRDefault="00D9790F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 xml:space="preserve">Inspektorem ochrony danych jest Aleksandra Małecka. Kontakt: Wojewódzki Inspektorat Inspekcji Handlowej w Poznaniu, </w:t>
      </w:r>
      <w:r w:rsidRPr="00EF4048">
        <w:rPr>
          <w:rFonts w:cs="Arial"/>
          <w:szCs w:val="24"/>
        </w:rPr>
        <w:t xml:space="preserve">skr. poczt. Nr 254, 60-967 Poznań 9 lub adresem e-mail: </w:t>
      </w:r>
      <w:r w:rsidRPr="00EF4048">
        <w:rPr>
          <w:rFonts w:eastAsia="Palatino Linotype" w:cs="Arial"/>
          <w:szCs w:val="24"/>
        </w:rPr>
        <w:t xml:space="preserve"> </w:t>
      </w:r>
      <w:hyperlink r:id="rId15">
        <w:r w:rsidRPr="00EF4048">
          <w:rPr>
            <w:rFonts w:eastAsia="Palatino Linotype" w:cs="Arial"/>
            <w:i/>
            <w:color w:val="0563C1"/>
            <w:szCs w:val="24"/>
          </w:rPr>
          <w:t>iod@poznan.wiih.gov.pl</w:t>
        </w:r>
      </w:hyperlink>
      <w:r w:rsidRPr="00EF4048">
        <w:rPr>
          <w:rFonts w:cs="Arial"/>
          <w:szCs w:val="24"/>
        </w:rPr>
        <w:t>, tel.: 570 049 405.</w:t>
      </w:r>
    </w:p>
    <w:p w14:paraId="7FD64C02" w14:textId="6AD748A1" w:rsidR="00D9790F" w:rsidRPr="00EF4048" w:rsidRDefault="00535DB4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cs="Arial"/>
          <w:szCs w:val="24"/>
          <w:shd w:val="clear" w:color="auto" w:fill="FFFFFF"/>
        </w:rPr>
        <w:t xml:space="preserve">Dane osobowe są przetwarzane przez Administratora w celu przyjęcia skargi na nieprawidłowości w handlu oraz w celu ewentualnego uwzględnienia przy planowaniu kontroli zgodnie z kompetencjami Inspekcji Handlowej. </w:t>
      </w:r>
      <w:r w:rsidRPr="00EF4048">
        <w:rPr>
          <w:rFonts w:cs="Arial"/>
          <w:color w:val="222222"/>
          <w:szCs w:val="24"/>
          <w:shd w:val="clear" w:color="auto" w:fill="FFFFFF"/>
        </w:rPr>
        <w:t xml:space="preserve">Dane osobowe są przetwarzane przez Administratora na podstawie art. 6 ust. 1 lit. c lub lit. e rozporządzenia RODO - przetwarzanie danych jest niezbędne do wypełnienia obowiązku prawnego ciążącego na Administratorze lub wykonania zadania realizowanego w interesie publicznym w celu ochrony interesów i praw konsumentów oraz interesów gospodarczych państwa. </w:t>
      </w:r>
      <w:r w:rsidRPr="00EF4048">
        <w:rPr>
          <w:rFonts w:cs="Arial"/>
          <w:szCs w:val="24"/>
          <w:shd w:val="clear" w:color="auto" w:fill="FFFFFF"/>
        </w:rPr>
        <w:t>Podanie przez Państwa danych osobowych jest dobrowolne, aczkolwiek ich niepodanie może skutkować brakiem załatwienia sprawy w WIIH w Poznaniu.</w:t>
      </w:r>
    </w:p>
    <w:p w14:paraId="6B74E4D7" w14:textId="199DBDB8" w:rsidR="00535DB4" w:rsidRPr="00EF4048" w:rsidRDefault="00540ECA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 xml:space="preserve">Podstawą prawną działalności Wojewódzkiego Inspektoratu Inspekcji Handlowej w Poznaniu jest ustawa z dnia 15 grudnia 2000 roku </w:t>
      </w:r>
      <w:r w:rsidRPr="00EF4048">
        <w:rPr>
          <w:rFonts w:eastAsia="Palatino Linotype" w:cs="Arial"/>
          <w:i/>
          <w:iCs/>
          <w:szCs w:val="24"/>
        </w:rPr>
        <w:t>o Inspekcji Handlowej</w:t>
      </w:r>
      <w:r w:rsidRPr="00EF4048">
        <w:rPr>
          <w:rFonts w:eastAsia="Palatino Linotype" w:cs="Arial"/>
          <w:szCs w:val="24"/>
        </w:rPr>
        <w:t xml:space="preserve"> </w:t>
      </w:r>
      <w:r w:rsidRPr="00EF4048">
        <w:rPr>
          <w:rFonts w:eastAsia="Palatino Linotype" w:cs="Arial"/>
          <w:iCs/>
          <w:szCs w:val="24"/>
        </w:rPr>
        <w:t>(</w:t>
      </w:r>
      <w:proofErr w:type="spellStart"/>
      <w:r w:rsidRPr="00EF4048">
        <w:rPr>
          <w:rFonts w:eastAsia="Palatino Linotype" w:cs="Arial"/>
          <w:iCs/>
          <w:szCs w:val="24"/>
        </w:rPr>
        <w:t>t.j</w:t>
      </w:r>
      <w:proofErr w:type="spellEnd"/>
      <w:r w:rsidRPr="00EF4048">
        <w:rPr>
          <w:rFonts w:eastAsia="Palatino Linotype" w:cs="Arial"/>
          <w:iCs/>
          <w:szCs w:val="24"/>
        </w:rPr>
        <w:t>. Dz. U. z 2025 r., poz. 229).</w:t>
      </w:r>
    </w:p>
    <w:p w14:paraId="40E28A69" w14:textId="3647A3DC" w:rsidR="00540ECA" w:rsidRPr="00EF4048" w:rsidRDefault="005A7888" w:rsidP="00EF404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 xml:space="preserve">Państwa dane osobowe będą udostępniane upoważnionym pracownikom Administratora w celu realizacji zadań wynikających z ustawy </w:t>
      </w:r>
      <w:r w:rsidRPr="00EF4048">
        <w:rPr>
          <w:rFonts w:eastAsia="Palatino Linotype" w:cs="Arial"/>
          <w:i/>
          <w:iCs/>
          <w:szCs w:val="24"/>
        </w:rPr>
        <w:t>o Inspekcji Handlowej</w:t>
      </w:r>
      <w:r w:rsidRPr="00EF4048">
        <w:rPr>
          <w:rFonts w:eastAsia="Palatino Linotype" w:cs="Arial"/>
          <w:szCs w:val="24"/>
        </w:rPr>
        <w:t xml:space="preserve"> i przepisów szczególnych oraz innym podmiotom, w tym organom państwa zgodnie z ich właściwością, w tym także instytucjom uprawnionym do kontroli działalności administratora lub podmiotom uprawnionym do uzyskania danych osobowych na podstawie odrębnych przepisów prawa. </w:t>
      </w:r>
      <w:r w:rsidRPr="00EF4048">
        <w:rPr>
          <w:rFonts w:eastAsia="Palatino Linotype" w:cs="Arial"/>
          <w:iCs/>
          <w:szCs w:val="24"/>
        </w:rPr>
        <w:t>Odbiorcami Państwa danych osobowych będą także m.in. dostawcy usług zaopatrujących Administratora w rozwiązania techniczne oraz informatyczne, podmioty świadczący usługi prawne i doradcze oraz podmioty udzielające pomoc Administratorowi w dochodzeniu należnych roszczeń.</w:t>
      </w:r>
    </w:p>
    <w:p w14:paraId="3D6A0C77" w14:textId="675987C7" w:rsidR="005A7888" w:rsidRPr="00EF4048" w:rsidRDefault="004B5D75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 xml:space="preserve">Posiadają Państwo prawo do: dostępu, sprostowania swoich danych osobowych, żądania od administratora ograniczenia przetwarzania danych </w:t>
      </w:r>
      <w:r w:rsidR="00EF4048" w:rsidRPr="00EF4048">
        <w:rPr>
          <w:rFonts w:eastAsia="Palatino Linotype" w:cs="Arial"/>
          <w:szCs w:val="24"/>
        </w:rPr>
        <w:t>osobowych z</w:t>
      </w:r>
      <w:r w:rsidRPr="00EF4048">
        <w:rPr>
          <w:rFonts w:eastAsia="Palatino Linotype" w:cs="Arial"/>
          <w:szCs w:val="24"/>
        </w:rPr>
        <w:t xml:space="preserve"> zastrzeżeniem przypadków, o których mowa w art. 18 ust. 2 RODO.</w:t>
      </w:r>
    </w:p>
    <w:p w14:paraId="4693E0F8" w14:textId="4C39AA7F" w:rsidR="004B5D75" w:rsidRPr="00EF4048" w:rsidRDefault="005D4E03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>Nie posiadają Państwo prawa do: usunięcia danych osobowych w związku z art. 17 ust. 3 lit. b, d lub e RODO; przenoszenia danych osobowych, o której mowa w art. 20 RODO oraz sprzeciwu.</w:t>
      </w:r>
    </w:p>
    <w:p w14:paraId="102629B2" w14:textId="7EC45153" w:rsidR="005D4E03" w:rsidRPr="00EF4048" w:rsidRDefault="006002A7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>Dane osobowe nie podlegają profilowaniu ani nie będą przekazywane do państw znajdujących się poza Europejskim Obszarem Gospodarczym. W odniesieniu do Państwa danych osobowych decyzje nie będą podejmowane w sposób zautomatyzowany, stosownie do art. 22 RODO.</w:t>
      </w:r>
    </w:p>
    <w:p w14:paraId="339B7A41" w14:textId="32FE6601" w:rsidR="005421E3" w:rsidRPr="00EF4048" w:rsidRDefault="005421E3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 xml:space="preserve">Państwa dane osobowe będą przechowywane przez okres zgodny </w:t>
      </w:r>
      <w:r w:rsidR="00EF4048" w:rsidRPr="00EF4048">
        <w:rPr>
          <w:rFonts w:eastAsia="Palatino Linotype" w:cs="Arial"/>
          <w:szCs w:val="24"/>
        </w:rPr>
        <w:t>z obowiązującymi</w:t>
      </w:r>
      <w:r w:rsidRPr="00EF4048">
        <w:rPr>
          <w:rFonts w:eastAsia="Palatino Linotype" w:cs="Arial"/>
          <w:szCs w:val="24"/>
        </w:rPr>
        <w:t xml:space="preserve"> przepisami archiwalnymi, tj. ustawą z dnia 14 lipca 1983 roku </w:t>
      </w:r>
      <w:r w:rsidR="00EF4048" w:rsidRPr="00EF4048">
        <w:rPr>
          <w:rFonts w:eastAsia="Palatino Linotype" w:cs="Arial"/>
          <w:i/>
          <w:iCs/>
          <w:szCs w:val="24"/>
        </w:rPr>
        <w:t>o narodowym</w:t>
      </w:r>
      <w:r w:rsidRPr="00EF4048">
        <w:rPr>
          <w:rFonts w:eastAsia="Palatino Linotype" w:cs="Arial"/>
          <w:i/>
          <w:iCs/>
          <w:szCs w:val="24"/>
        </w:rPr>
        <w:t xml:space="preserve"> zasobie archiwalnym i archiwach </w:t>
      </w:r>
      <w:r w:rsidRPr="00EF4048">
        <w:rPr>
          <w:rFonts w:eastAsia="Palatino Linotype" w:cs="Arial"/>
          <w:iCs/>
          <w:szCs w:val="24"/>
        </w:rPr>
        <w:t>(</w:t>
      </w:r>
      <w:proofErr w:type="spellStart"/>
      <w:r w:rsidRPr="00EF4048">
        <w:rPr>
          <w:rFonts w:eastAsia="Palatino Linotype" w:cs="Arial"/>
          <w:iCs/>
          <w:szCs w:val="24"/>
        </w:rPr>
        <w:t>t.j</w:t>
      </w:r>
      <w:proofErr w:type="spellEnd"/>
      <w:r w:rsidRPr="00EF4048">
        <w:rPr>
          <w:rFonts w:eastAsia="Palatino Linotype" w:cs="Arial"/>
          <w:iCs/>
          <w:szCs w:val="24"/>
        </w:rPr>
        <w:t>. Dz. U. z 2020 r., poz. 164 ze zm.)</w:t>
      </w:r>
      <w:r w:rsidRPr="00EF4048">
        <w:rPr>
          <w:rFonts w:eastAsia="Palatino Linotype" w:cs="Arial"/>
          <w:szCs w:val="24"/>
        </w:rPr>
        <w:t xml:space="preserve"> i rozporządzenia Prezesa Rady Ministrów z dnia 18 stycznia 2011 roku </w:t>
      </w:r>
      <w:r w:rsidRPr="00EF4048">
        <w:rPr>
          <w:rFonts w:eastAsia="Palatino Linotype" w:cs="Arial"/>
          <w:i/>
          <w:iCs/>
          <w:szCs w:val="24"/>
        </w:rPr>
        <w:t xml:space="preserve">w sprawie instrukcji kancelaryjnej, jednolitych </w:t>
      </w:r>
      <w:r w:rsidRPr="00EF4048">
        <w:rPr>
          <w:rFonts w:eastAsia="Palatino Linotype" w:cs="Arial"/>
          <w:i/>
          <w:iCs/>
          <w:szCs w:val="24"/>
        </w:rPr>
        <w:lastRenderedPageBreak/>
        <w:t xml:space="preserve">rzeczowych wykazów akt oraz instrukcji </w:t>
      </w:r>
      <w:r w:rsidR="00EF4048" w:rsidRPr="00EF4048">
        <w:rPr>
          <w:rFonts w:eastAsia="Palatino Linotype" w:cs="Arial"/>
          <w:i/>
          <w:iCs/>
          <w:szCs w:val="24"/>
        </w:rPr>
        <w:t>w sprawie</w:t>
      </w:r>
      <w:r w:rsidRPr="00EF4048">
        <w:rPr>
          <w:rFonts w:eastAsia="Palatino Linotype" w:cs="Arial"/>
          <w:i/>
          <w:iCs/>
          <w:szCs w:val="24"/>
        </w:rPr>
        <w:t xml:space="preserve"> organizacji i zakresu działania archiwów zakładowych </w:t>
      </w:r>
      <w:r w:rsidRPr="00EF4048">
        <w:rPr>
          <w:rFonts w:eastAsia="Palatino Linotype" w:cs="Arial"/>
          <w:iCs/>
          <w:szCs w:val="24"/>
        </w:rPr>
        <w:t>(Dz. U. z 2011 roku, Nr 41, poz. 67 ze zm.).</w:t>
      </w:r>
    </w:p>
    <w:p w14:paraId="047706D8" w14:textId="4D5EC62A" w:rsidR="005421E3" w:rsidRPr="00EF4048" w:rsidRDefault="00EF4048" w:rsidP="008C0E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Palatino Linotype" w:cs="Arial"/>
          <w:bCs/>
          <w:szCs w:val="24"/>
        </w:rPr>
      </w:pPr>
      <w:r w:rsidRPr="00EF4048">
        <w:rPr>
          <w:rFonts w:eastAsia="Palatino Linotype" w:cs="Arial"/>
          <w:szCs w:val="24"/>
        </w:rPr>
        <w:t xml:space="preserve">Jeżeli uważają Państwo, że podane dane osobowe są przetwarzane niezgodnie </w:t>
      </w:r>
      <w:r w:rsidRPr="00EF4048">
        <w:rPr>
          <w:rFonts w:eastAsia="Palatino Linotype" w:cs="Arial"/>
          <w:szCs w:val="24"/>
        </w:rPr>
        <w:t>z prawem</w:t>
      </w:r>
      <w:r w:rsidRPr="00EF4048">
        <w:rPr>
          <w:rFonts w:eastAsia="Palatino Linotype" w:cs="Arial"/>
          <w:szCs w:val="24"/>
        </w:rPr>
        <w:t xml:space="preserve">, można wnieść skargę do organu nadzorczego </w:t>
      </w:r>
      <w:r w:rsidRPr="00EF4048">
        <w:rPr>
          <w:rFonts w:eastAsia="Palatino Linotype" w:cs="Arial"/>
          <w:iCs/>
          <w:szCs w:val="24"/>
        </w:rPr>
        <w:t>(Prezes Urzędu Ochrony Danych Osobowych, ul. Moniuszki 1A, 00-014 Warszawa).</w:t>
      </w:r>
    </w:p>
    <w:p w14:paraId="3CAEA23D" w14:textId="77777777" w:rsidR="00400300" w:rsidRPr="00400300" w:rsidRDefault="00400300" w:rsidP="00400300">
      <w:pPr>
        <w:pStyle w:val="Akapitzlist"/>
        <w:spacing w:after="0" w:line="240" w:lineRule="auto"/>
        <w:jc w:val="both"/>
        <w:rPr>
          <w:rFonts w:eastAsia="Palatino Linotype" w:cs="Arial"/>
          <w:bCs/>
          <w:szCs w:val="24"/>
        </w:rPr>
      </w:pPr>
    </w:p>
    <w:p w14:paraId="35770137" w14:textId="77777777" w:rsidR="0093345B" w:rsidRPr="00C102FF" w:rsidRDefault="0093345B" w:rsidP="007517C9">
      <w:pPr>
        <w:pStyle w:val="Akapitzlist"/>
        <w:spacing w:after="0" w:line="300" w:lineRule="exact"/>
        <w:rPr>
          <w:rFonts w:eastAsia="Times New Roman" w:cs="Arial"/>
          <w:iCs/>
          <w:kern w:val="0"/>
          <w:szCs w:val="24"/>
          <w:lang w:eastAsia="pl-PL"/>
          <w14:ligatures w14:val="none"/>
        </w:rPr>
      </w:pPr>
    </w:p>
    <w:sectPr w:rsidR="0093345B" w:rsidRPr="00C102FF" w:rsidSect="00A91255">
      <w:footerReference w:type="default" r:id="rId1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841F" w14:textId="77777777" w:rsidR="00F40EB7" w:rsidRDefault="00F40EB7" w:rsidP="004B2D5A">
      <w:pPr>
        <w:spacing w:after="0" w:line="240" w:lineRule="auto"/>
      </w:pPr>
      <w:r>
        <w:separator/>
      </w:r>
    </w:p>
  </w:endnote>
  <w:endnote w:type="continuationSeparator" w:id="0">
    <w:p w14:paraId="32A43F15" w14:textId="77777777" w:rsidR="00F40EB7" w:rsidRDefault="00F40EB7" w:rsidP="004B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796422"/>
      <w:docPartObj>
        <w:docPartGallery w:val="Page Numbers (Bottom of Page)"/>
        <w:docPartUnique/>
      </w:docPartObj>
    </w:sdtPr>
    <w:sdtEndPr/>
    <w:sdtContent>
      <w:p w14:paraId="3D9C9CCE" w14:textId="77777777" w:rsidR="00036545" w:rsidRDefault="00036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86832" w14:textId="77777777" w:rsidR="00036545" w:rsidRDefault="0003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41E5" w14:textId="77777777" w:rsidR="00F40EB7" w:rsidRDefault="00F40EB7" w:rsidP="004B2D5A">
      <w:pPr>
        <w:spacing w:after="0" w:line="240" w:lineRule="auto"/>
      </w:pPr>
      <w:r>
        <w:separator/>
      </w:r>
    </w:p>
  </w:footnote>
  <w:footnote w:type="continuationSeparator" w:id="0">
    <w:p w14:paraId="3DB040C1" w14:textId="77777777" w:rsidR="00F40EB7" w:rsidRDefault="00F40EB7" w:rsidP="004B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A3E"/>
    <w:multiLevelType w:val="hybridMultilevel"/>
    <w:tmpl w:val="09880EFA"/>
    <w:lvl w:ilvl="0" w:tplc="1FC2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B4CD7"/>
    <w:multiLevelType w:val="hybridMultilevel"/>
    <w:tmpl w:val="C0700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3BB"/>
    <w:multiLevelType w:val="hybridMultilevel"/>
    <w:tmpl w:val="F5160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D0093"/>
    <w:multiLevelType w:val="hybridMultilevel"/>
    <w:tmpl w:val="6ACCB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14CD5"/>
    <w:multiLevelType w:val="hybridMultilevel"/>
    <w:tmpl w:val="ACB08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F45CE1"/>
    <w:multiLevelType w:val="hybridMultilevel"/>
    <w:tmpl w:val="2D4C0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A2E78"/>
    <w:multiLevelType w:val="hybridMultilevel"/>
    <w:tmpl w:val="C646F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745A"/>
    <w:multiLevelType w:val="hybridMultilevel"/>
    <w:tmpl w:val="A47E27B2"/>
    <w:lvl w:ilvl="0" w:tplc="4E880972">
      <w:start w:val="1"/>
      <w:numFmt w:val="bullet"/>
      <w:pStyle w:val="Dostpnocyfr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C7B70"/>
    <w:multiLevelType w:val="hybridMultilevel"/>
    <w:tmpl w:val="5AEEA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A7DF1"/>
    <w:multiLevelType w:val="hybridMultilevel"/>
    <w:tmpl w:val="F2AC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85199"/>
    <w:multiLevelType w:val="hybridMultilevel"/>
    <w:tmpl w:val="C2D4C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A1D44"/>
    <w:multiLevelType w:val="hybridMultilevel"/>
    <w:tmpl w:val="9020B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B4B04"/>
    <w:multiLevelType w:val="hybridMultilevel"/>
    <w:tmpl w:val="7670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56A9"/>
    <w:multiLevelType w:val="hybridMultilevel"/>
    <w:tmpl w:val="09880E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0328C"/>
    <w:multiLevelType w:val="hybridMultilevel"/>
    <w:tmpl w:val="787A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642936">
    <w:abstractNumId w:val="7"/>
  </w:num>
  <w:num w:numId="2" w16cid:durableId="1487237637">
    <w:abstractNumId w:val="8"/>
  </w:num>
  <w:num w:numId="3" w16cid:durableId="307318932">
    <w:abstractNumId w:val="1"/>
  </w:num>
  <w:num w:numId="4" w16cid:durableId="161094465">
    <w:abstractNumId w:val="9"/>
  </w:num>
  <w:num w:numId="5" w16cid:durableId="1228299088">
    <w:abstractNumId w:val="12"/>
  </w:num>
  <w:num w:numId="6" w16cid:durableId="1433864347">
    <w:abstractNumId w:val="11"/>
  </w:num>
  <w:num w:numId="7" w16cid:durableId="1985112997">
    <w:abstractNumId w:val="10"/>
  </w:num>
  <w:num w:numId="8" w16cid:durableId="1925606690">
    <w:abstractNumId w:val="14"/>
  </w:num>
  <w:num w:numId="9" w16cid:durableId="995107458">
    <w:abstractNumId w:val="3"/>
  </w:num>
  <w:num w:numId="10" w16cid:durableId="1947302037">
    <w:abstractNumId w:val="2"/>
  </w:num>
  <w:num w:numId="11" w16cid:durableId="702903378">
    <w:abstractNumId w:val="4"/>
  </w:num>
  <w:num w:numId="12" w16cid:durableId="76288725">
    <w:abstractNumId w:val="6"/>
  </w:num>
  <w:num w:numId="13" w16cid:durableId="2077705810">
    <w:abstractNumId w:val="5"/>
  </w:num>
  <w:num w:numId="14" w16cid:durableId="163011943">
    <w:abstractNumId w:val="0"/>
  </w:num>
  <w:num w:numId="15" w16cid:durableId="148512745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2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DB"/>
    <w:rsid w:val="00010453"/>
    <w:rsid w:val="00036545"/>
    <w:rsid w:val="00055D23"/>
    <w:rsid w:val="00086B9A"/>
    <w:rsid w:val="0009161E"/>
    <w:rsid w:val="000C6836"/>
    <w:rsid w:val="000F0EFA"/>
    <w:rsid w:val="001019C2"/>
    <w:rsid w:val="00114C60"/>
    <w:rsid w:val="001615FD"/>
    <w:rsid w:val="00165F27"/>
    <w:rsid w:val="0017626E"/>
    <w:rsid w:val="00187603"/>
    <w:rsid w:val="001F277C"/>
    <w:rsid w:val="001F73B1"/>
    <w:rsid w:val="00236B1D"/>
    <w:rsid w:val="00246562"/>
    <w:rsid w:val="002770CD"/>
    <w:rsid w:val="00290CDB"/>
    <w:rsid w:val="002E67BC"/>
    <w:rsid w:val="003066C0"/>
    <w:rsid w:val="003374AD"/>
    <w:rsid w:val="003713FA"/>
    <w:rsid w:val="00380780"/>
    <w:rsid w:val="00382E58"/>
    <w:rsid w:val="003A5884"/>
    <w:rsid w:val="003E378C"/>
    <w:rsid w:val="003E6BB6"/>
    <w:rsid w:val="00400300"/>
    <w:rsid w:val="00407EF8"/>
    <w:rsid w:val="004177E2"/>
    <w:rsid w:val="00425754"/>
    <w:rsid w:val="00445295"/>
    <w:rsid w:val="00491842"/>
    <w:rsid w:val="004B2D5A"/>
    <w:rsid w:val="004B5D75"/>
    <w:rsid w:val="004C1131"/>
    <w:rsid w:val="00534C53"/>
    <w:rsid w:val="00535DB4"/>
    <w:rsid w:val="00540ECA"/>
    <w:rsid w:val="005421E3"/>
    <w:rsid w:val="0056424F"/>
    <w:rsid w:val="005A7888"/>
    <w:rsid w:val="005D4E03"/>
    <w:rsid w:val="006002A7"/>
    <w:rsid w:val="00611EF3"/>
    <w:rsid w:val="00640194"/>
    <w:rsid w:val="00650111"/>
    <w:rsid w:val="006D34E9"/>
    <w:rsid w:val="006E3981"/>
    <w:rsid w:val="007517C9"/>
    <w:rsid w:val="00763FA3"/>
    <w:rsid w:val="00783A13"/>
    <w:rsid w:val="007E35A4"/>
    <w:rsid w:val="00811BE1"/>
    <w:rsid w:val="00850134"/>
    <w:rsid w:val="008C0E8D"/>
    <w:rsid w:val="008D3AC9"/>
    <w:rsid w:val="008E1664"/>
    <w:rsid w:val="0093345B"/>
    <w:rsid w:val="009663F6"/>
    <w:rsid w:val="009A4A92"/>
    <w:rsid w:val="009B5467"/>
    <w:rsid w:val="009D2A1D"/>
    <w:rsid w:val="00A2518B"/>
    <w:rsid w:val="00A713B5"/>
    <w:rsid w:val="00A72FA2"/>
    <w:rsid w:val="00A91255"/>
    <w:rsid w:val="00A96603"/>
    <w:rsid w:val="00AD6633"/>
    <w:rsid w:val="00B324A9"/>
    <w:rsid w:val="00B636BB"/>
    <w:rsid w:val="00B75846"/>
    <w:rsid w:val="00BB147C"/>
    <w:rsid w:val="00BC35BA"/>
    <w:rsid w:val="00BC79F5"/>
    <w:rsid w:val="00C044FB"/>
    <w:rsid w:val="00C102FF"/>
    <w:rsid w:val="00C11AE8"/>
    <w:rsid w:val="00C30E16"/>
    <w:rsid w:val="00C63746"/>
    <w:rsid w:val="00C6654D"/>
    <w:rsid w:val="00C72A72"/>
    <w:rsid w:val="00C75751"/>
    <w:rsid w:val="00CE1575"/>
    <w:rsid w:val="00D053ED"/>
    <w:rsid w:val="00D1660E"/>
    <w:rsid w:val="00D5586D"/>
    <w:rsid w:val="00D9790F"/>
    <w:rsid w:val="00DD6B6F"/>
    <w:rsid w:val="00E019AD"/>
    <w:rsid w:val="00E57055"/>
    <w:rsid w:val="00E6426E"/>
    <w:rsid w:val="00E83B68"/>
    <w:rsid w:val="00EA4690"/>
    <w:rsid w:val="00EB35A3"/>
    <w:rsid w:val="00EF4048"/>
    <w:rsid w:val="00F010F4"/>
    <w:rsid w:val="00F03D02"/>
    <w:rsid w:val="00F3677C"/>
    <w:rsid w:val="00F40EB7"/>
    <w:rsid w:val="00F57B25"/>
    <w:rsid w:val="00F7008A"/>
    <w:rsid w:val="00F750E8"/>
    <w:rsid w:val="00F764CA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A55A"/>
  <w15:chartTrackingRefBased/>
  <w15:docId w15:val="{D53EA09A-3894-4AB3-83D7-B5B60C54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134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2F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1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6BB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BB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BB6"/>
    <w:pPr>
      <w:numPr>
        <w:ilvl w:val="1"/>
      </w:numPr>
    </w:pPr>
    <w:rPr>
      <w:rFonts w:ascii="Arial" w:eastAsiaTheme="minorEastAsia" w:hAnsi="Arial"/>
      <w:color w:val="000000" w:themeColor="tex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6BB6"/>
    <w:rPr>
      <w:rFonts w:ascii="Arial" w:eastAsiaTheme="minorEastAsia" w:hAnsi="Arial"/>
      <w:color w:val="000000" w:themeColor="text1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850134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783A13"/>
    <w:pPr>
      <w:ind w:left="720"/>
      <w:contextualSpacing/>
    </w:pPr>
    <w:rPr>
      <w:rFonts w:ascii="Arial" w:hAnsi="Arial"/>
      <w:sz w:val="24"/>
    </w:rPr>
  </w:style>
  <w:style w:type="paragraph" w:customStyle="1" w:styleId="Dostpnocyfrowa">
    <w:name w:val="Dostępność cyfrowa"/>
    <w:basedOn w:val="Akapitzlist"/>
    <w:qFormat/>
    <w:rsid w:val="00FE7B19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102FF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D5A"/>
    <w:rPr>
      <w:vertAlign w:val="superscript"/>
    </w:rPr>
  </w:style>
  <w:style w:type="paragraph" w:styleId="Bezodstpw">
    <w:name w:val="No Spacing"/>
    <w:uiPriority w:val="1"/>
    <w:qFormat/>
    <w:rsid w:val="00FE7B1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45"/>
  </w:style>
  <w:style w:type="paragraph" w:styleId="Stopka">
    <w:name w:val="footer"/>
    <w:basedOn w:val="Normalny"/>
    <w:link w:val="StopkaZnak"/>
    <w:uiPriority w:val="99"/>
    <w:unhideWhenUsed/>
    <w:rsid w:val="0003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45"/>
  </w:style>
  <w:style w:type="character" w:styleId="Hipercze">
    <w:name w:val="Hyperlink"/>
    <w:uiPriority w:val="99"/>
    <w:unhideWhenUsed/>
    <w:rsid w:val="007517C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7C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C1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poznan.wiih.gov.pl" TargetMode="External"/><Relationship Id="rId13" Type="http://schemas.openxmlformats.org/officeDocument/2006/relationships/hyperlink" Target="mailto:d.leszno@poznan.wiih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konin@poznan.wiih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kalisz@poznan.wiih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oznan.wiih.gov.pl" TargetMode="External"/><Relationship Id="rId10" Type="http://schemas.openxmlformats.org/officeDocument/2006/relationships/hyperlink" Target="mailto:sekretariat@poznan.wiih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stepnosc@poznan.wiih.gov.pl" TargetMode="External"/><Relationship Id="rId14" Type="http://schemas.openxmlformats.org/officeDocument/2006/relationships/hyperlink" Target="mailto:d.pila@poznan.wiih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3152-07B6-429F-A5A2-F891E611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postępowanie polubowne tekst dostępny cyfrowo dla osób ze szczególnymi potrzebami</vt:lpstr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postępowanie polubowne tekst dostępny cyfrowo dla osób ze szczególnymi potrzebami</dc:title>
  <dc:subject/>
  <dc:creator>Dagmara Kożuszko</dc:creator>
  <cp:keywords/>
  <dc:description/>
  <cp:lastModifiedBy>Dagmara Kożuszko</cp:lastModifiedBy>
  <cp:revision>17</cp:revision>
  <dcterms:created xsi:type="dcterms:W3CDTF">2024-04-09T05:19:00Z</dcterms:created>
  <dcterms:modified xsi:type="dcterms:W3CDTF">2025-09-04T08:01:00Z</dcterms:modified>
</cp:coreProperties>
</file>